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5767E" w14:textId="1EE56598" w:rsidR="001F6831" w:rsidRPr="00763898" w:rsidRDefault="001F6831" w:rsidP="001F683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</w:t>
      </w:r>
      <w:r w:rsidR="00E1309C">
        <w:rPr>
          <w:rFonts w:cs="Arial"/>
          <w:b/>
          <w:sz w:val="24"/>
          <w:szCs w:val="24"/>
        </w:rPr>
        <w:t>120</w:t>
      </w:r>
      <w:r w:rsidRPr="007D3E81">
        <w:rPr>
          <w:rFonts w:cs="Arial"/>
          <w:b/>
          <w:sz w:val="24"/>
          <w:szCs w:val="24"/>
        </w:rPr>
        <w:tab/>
      </w:r>
      <w:r w:rsidR="00763898" w:rsidRPr="00763898">
        <w:rPr>
          <w:rFonts w:cs="Arial"/>
          <w:b/>
          <w:sz w:val="24"/>
          <w:szCs w:val="24"/>
        </w:rPr>
        <w:t>R3-232985</w:t>
      </w:r>
    </w:p>
    <w:p w14:paraId="0B6EBEF5" w14:textId="76947CA3" w:rsidR="00E1309C" w:rsidRDefault="00E1309C" w:rsidP="00E1309C">
      <w:pPr>
        <w:pStyle w:val="CRCoverPage"/>
        <w:outlineLvl w:val="0"/>
        <w:rPr>
          <w:b/>
          <w:noProof/>
          <w:sz w:val="24"/>
        </w:rPr>
      </w:pPr>
      <w:r w:rsidRPr="00DE5447">
        <w:rPr>
          <w:b/>
          <w:noProof/>
          <w:sz w:val="24"/>
        </w:rPr>
        <w:t>Incheon, Korea, May 22nd – 26th 2023</w:t>
      </w:r>
    </w:p>
    <w:p w14:paraId="0717E73E" w14:textId="77777777" w:rsidR="00CD4C7B" w:rsidRPr="001F6831" w:rsidRDefault="00CD4C7B" w:rsidP="00CD4C7B">
      <w:pPr>
        <w:pStyle w:val="a3"/>
        <w:rPr>
          <w:bCs/>
          <w:noProof w:val="0"/>
          <w:sz w:val="24"/>
        </w:rPr>
      </w:pPr>
    </w:p>
    <w:p w14:paraId="3B0EF5F6" w14:textId="5BE73255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151DEC">
        <w:rPr>
          <w:rFonts w:cs="Arial"/>
          <w:b/>
          <w:bCs/>
          <w:sz w:val="24"/>
          <w:lang w:val="en-US" w:eastAsia="ja-JP"/>
        </w:rPr>
        <w:t>20.2</w:t>
      </w:r>
    </w:p>
    <w:p w14:paraId="47FEC04C" w14:textId="296E550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2DB7E7AF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B5FD6">
        <w:rPr>
          <w:rFonts w:ascii="Arial" w:hAnsi="Arial" w:cs="Arial"/>
          <w:b/>
          <w:bCs/>
          <w:sz w:val="24"/>
        </w:rPr>
        <w:t xml:space="preserve">Discussion </w:t>
      </w:r>
      <w:r w:rsidR="00991D12" w:rsidRPr="00991D12">
        <w:rPr>
          <w:rFonts w:ascii="Arial" w:hAnsi="Arial" w:cs="Arial"/>
          <w:b/>
          <w:bCs/>
          <w:sz w:val="24"/>
        </w:rPr>
        <w:t>on</w:t>
      </w:r>
      <w:r w:rsidR="00763898">
        <w:rPr>
          <w:rFonts w:ascii="Arial" w:hAnsi="Arial" w:cs="Arial"/>
          <w:b/>
          <w:bCs/>
          <w:sz w:val="24"/>
        </w:rPr>
        <w:t xml:space="preserve"> </w:t>
      </w:r>
      <w:r w:rsidR="00991D12" w:rsidRPr="00991D12">
        <w:rPr>
          <w:rFonts w:ascii="Arial" w:hAnsi="Arial" w:cs="Arial"/>
          <w:b/>
          <w:bCs/>
          <w:sz w:val="24"/>
        </w:rPr>
        <w:t xml:space="preserve">INACTIVE </w:t>
      </w:r>
      <w:proofErr w:type="spellStart"/>
      <w:r w:rsidR="00991D12" w:rsidRPr="00991D12">
        <w:rPr>
          <w:rFonts w:ascii="Arial" w:hAnsi="Arial" w:cs="Arial"/>
          <w:b/>
          <w:bCs/>
          <w:sz w:val="24"/>
        </w:rPr>
        <w:t>eDRX</w:t>
      </w:r>
      <w:proofErr w:type="spellEnd"/>
      <w:r w:rsidR="00991D12" w:rsidRPr="00991D12">
        <w:rPr>
          <w:rFonts w:ascii="Arial" w:hAnsi="Arial" w:cs="Arial"/>
          <w:b/>
          <w:bCs/>
          <w:sz w:val="24"/>
        </w:rPr>
        <w:t xml:space="preserve"> above 10.24sec and SDT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2A4CE0A" w14:textId="0852CA82" w:rsidR="00C805B8" w:rsidRDefault="00CD4C7B" w:rsidP="00E51135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1D6BAF81" w14:textId="416CEF8B" w:rsidR="00151DEC" w:rsidRPr="00151DEC" w:rsidRDefault="00991D12" w:rsidP="00151DE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sz w:val="22"/>
          <w:lang w:eastAsia="zh-CN"/>
        </w:rPr>
      </w:pPr>
      <w:r>
        <w:rPr>
          <w:sz w:val="22"/>
          <w:lang w:eastAsia="zh-CN"/>
        </w:rPr>
        <w:t xml:space="preserve">A LS [1] was sent from RAN2 to ask RAN3 support </w:t>
      </w:r>
      <w:r w:rsidRPr="00991D12">
        <w:rPr>
          <w:sz w:val="22"/>
          <w:lang w:eastAsia="zh-CN"/>
        </w:rPr>
        <w:t>configuring extended DRX (</w:t>
      </w:r>
      <w:proofErr w:type="spellStart"/>
      <w:r w:rsidRPr="00991D12">
        <w:rPr>
          <w:sz w:val="22"/>
          <w:lang w:eastAsia="zh-CN"/>
        </w:rPr>
        <w:t>eDRX</w:t>
      </w:r>
      <w:proofErr w:type="spellEnd"/>
      <w:r w:rsidRPr="00991D12">
        <w:rPr>
          <w:sz w:val="22"/>
          <w:lang w:eastAsia="zh-CN"/>
        </w:rPr>
        <w:t>) beyond 10.24 sec in RRC_INACTIVE together with SDT features (including MO and/or MT versions of SDT)</w:t>
      </w:r>
      <w:r>
        <w:rPr>
          <w:sz w:val="22"/>
          <w:lang w:eastAsia="zh-CN"/>
        </w:rPr>
        <w:t>, as below.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51DEC" w:rsidRPr="00151DEC" w14:paraId="480E4781" w14:textId="77777777" w:rsidTr="00D356C8">
        <w:tc>
          <w:tcPr>
            <w:tcW w:w="9855" w:type="dxa"/>
          </w:tcPr>
          <w:p w14:paraId="35EEC477" w14:textId="77777777" w:rsidR="00151DEC" w:rsidRDefault="00151DEC" w:rsidP="00151DEC">
            <w:pPr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rFonts w:ascii="Times New Roman" w:hAnsi="Times New Roman"/>
                <w:i/>
                <w:lang w:eastAsia="zh-CN"/>
              </w:rPr>
            </w:pPr>
          </w:p>
          <w:p w14:paraId="0AD5D30D" w14:textId="22E39E8D" w:rsidR="001F6831" w:rsidRPr="00991D12" w:rsidRDefault="00991D12" w:rsidP="00991D12">
            <w:pPr>
              <w:spacing w:after="120"/>
              <w:rPr>
                <w:rFonts w:ascii="Arial" w:hAnsi="Arial" w:cs="Arial"/>
              </w:rPr>
            </w:pPr>
            <w:r w:rsidRPr="00DD470C">
              <w:rPr>
                <w:rFonts w:ascii="Arial" w:hAnsi="Arial" w:cs="Arial"/>
              </w:rPr>
              <w:t xml:space="preserve">RAN2 would </w:t>
            </w:r>
            <w:r>
              <w:rPr>
                <w:rFonts w:ascii="Arial" w:hAnsi="Arial" w:cs="Arial"/>
              </w:rPr>
              <w:t xml:space="preserve">like to inform </w:t>
            </w:r>
            <w:r w:rsidRPr="006A3A69">
              <w:rPr>
                <w:rFonts w:ascii="Arial" w:hAnsi="Arial" w:cs="Arial"/>
              </w:rPr>
              <w:t xml:space="preserve">that </w:t>
            </w:r>
            <w:r>
              <w:rPr>
                <w:rFonts w:ascii="Arial" w:hAnsi="Arial" w:cs="Arial"/>
              </w:rPr>
              <w:t xml:space="preserve">in Rel-18, RAN2 intends to allow </w:t>
            </w:r>
            <w:r w:rsidRPr="00991D12">
              <w:rPr>
                <w:rFonts w:ascii="Arial" w:hAnsi="Arial" w:cs="Arial"/>
              </w:rPr>
              <w:t>configuring extended DRX (</w:t>
            </w:r>
            <w:proofErr w:type="spellStart"/>
            <w:r w:rsidRPr="00991D12">
              <w:rPr>
                <w:rFonts w:ascii="Arial" w:hAnsi="Arial" w:cs="Arial"/>
              </w:rPr>
              <w:t>eDRX</w:t>
            </w:r>
            <w:proofErr w:type="spellEnd"/>
            <w:r w:rsidRPr="00991D12">
              <w:rPr>
                <w:rFonts w:ascii="Arial" w:hAnsi="Arial" w:cs="Arial"/>
              </w:rPr>
              <w:t>) beyond 10.24 sec in RRC_INACTIVE together with SDT features (including MO and/or MT versions of SDT).</w:t>
            </w:r>
          </w:p>
        </w:tc>
      </w:tr>
    </w:tbl>
    <w:p w14:paraId="7525C62F" w14:textId="094AD65D" w:rsidR="00151DEC" w:rsidRDefault="00151DEC" w:rsidP="00151DE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sz w:val="22"/>
          <w:lang w:eastAsia="zh-CN"/>
        </w:rPr>
      </w:pPr>
    </w:p>
    <w:p w14:paraId="34091DC3" w14:textId="2F9163BB" w:rsidR="00E1309C" w:rsidRDefault="00E1309C" w:rsidP="00151DE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sz w:val="22"/>
          <w:lang w:eastAsia="zh-CN"/>
        </w:rPr>
      </w:pPr>
      <w:r>
        <w:rPr>
          <w:sz w:val="22"/>
          <w:lang w:eastAsia="zh-CN"/>
        </w:rPr>
        <w:t>I</w:t>
      </w:r>
      <w:r>
        <w:rPr>
          <w:rFonts w:hint="eastAsia"/>
          <w:sz w:val="22"/>
          <w:lang w:eastAsia="zh-CN"/>
        </w:rPr>
        <w:t>n</w:t>
      </w:r>
      <w:r>
        <w:rPr>
          <w:sz w:val="22"/>
          <w:lang w:eastAsia="zh-CN"/>
        </w:rPr>
        <w:t xml:space="preserve"> </w:t>
      </w:r>
      <w:r>
        <w:rPr>
          <w:rFonts w:hint="eastAsia"/>
          <w:sz w:val="22"/>
          <w:lang w:eastAsia="zh-CN"/>
        </w:rPr>
        <w:t>R</w:t>
      </w:r>
      <w:r>
        <w:rPr>
          <w:sz w:val="22"/>
          <w:lang w:eastAsia="zh-CN"/>
        </w:rPr>
        <w:t>AN3 119</w:t>
      </w:r>
      <w:r>
        <w:rPr>
          <w:rFonts w:hint="eastAsia"/>
          <w:sz w:val="22"/>
          <w:lang w:eastAsia="zh-CN"/>
        </w:rPr>
        <w:t>bis</w:t>
      </w:r>
      <w:r>
        <w:rPr>
          <w:sz w:val="22"/>
          <w:lang w:eastAsia="zh-CN"/>
        </w:rPr>
        <w:t>-</w:t>
      </w:r>
      <w:r>
        <w:rPr>
          <w:rFonts w:hint="eastAsia"/>
          <w:sz w:val="22"/>
          <w:lang w:eastAsia="zh-CN"/>
        </w:rPr>
        <w:t>e</w:t>
      </w:r>
      <w:r>
        <w:rPr>
          <w:sz w:val="22"/>
          <w:lang w:eastAsia="zh-CN"/>
        </w:rPr>
        <w:t xml:space="preserve"> meeting, companies have different views on whether support the coexistence and how to support the coexistence, and decide to wait for RAN2 and SA2’s progress.</w:t>
      </w:r>
    </w:p>
    <w:p w14:paraId="77ABBD5E" w14:textId="085EFC52" w:rsidR="00E1309C" w:rsidRDefault="005202BD" w:rsidP="00151DE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sz w:val="22"/>
          <w:lang w:eastAsia="zh-CN"/>
        </w:rPr>
      </w:pPr>
      <w:r>
        <w:rPr>
          <w:noProof/>
          <w:sz w:val="2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0A7E1E" wp14:editId="3FB8F6AE">
                <wp:simplePos x="0" y="0"/>
                <wp:positionH relativeFrom="column">
                  <wp:posOffset>17145</wp:posOffset>
                </wp:positionH>
                <wp:positionV relativeFrom="paragraph">
                  <wp:posOffset>322580</wp:posOffset>
                </wp:positionV>
                <wp:extent cx="6121400" cy="2082800"/>
                <wp:effectExtent l="0" t="0" r="12700" b="12700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1400" cy="2082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EA0574" w14:textId="77777777" w:rsidR="005202BD" w:rsidRPr="005202BD" w:rsidRDefault="005202BD" w:rsidP="005202BD">
                            <w:pPr>
                              <w:pStyle w:val="a3"/>
                              <w:rPr>
                                <w:b w:val="0"/>
                              </w:rPr>
                            </w:pPr>
                            <w:r w:rsidRPr="005202BD">
                              <w:rPr>
                                <w:b w:val="0"/>
                              </w:rPr>
                              <w:t>SA2 thanks RAN2 for their LS (R2-2302082 / S2-2303947) on INACTIVE eDRX above 10.24sec and SDT.</w:t>
                            </w:r>
                          </w:p>
                          <w:p w14:paraId="60E003C3" w14:textId="77777777" w:rsidR="005202BD" w:rsidRPr="005202BD" w:rsidRDefault="005202BD" w:rsidP="005202BD">
                            <w:pPr>
                              <w:pStyle w:val="a3"/>
                              <w:rPr>
                                <w:b w:val="0"/>
                              </w:rPr>
                            </w:pPr>
                          </w:p>
                          <w:p w14:paraId="0CFD3AC4" w14:textId="77777777" w:rsidR="005202BD" w:rsidRPr="005202BD" w:rsidRDefault="005202BD" w:rsidP="005202BD">
                            <w:pPr>
                              <w:pStyle w:val="a3"/>
                              <w:rPr>
                                <w:b w:val="0"/>
                              </w:rPr>
                            </w:pPr>
                            <w:r w:rsidRPr="005202BD">
                              <w:rPr>
                                <w:b w:val="0"/>
                              </w:rPr>
                              <w:t>SA2 would like to inform RAN2, and RAN3 that they have agreed the attached CRs (23502CR3944</w:t>
                            </w:r>
                            <w:r w:rsidRPr="005202BD">
                              <w:rPr>
                                <w:rFonts w:cs="Arial"/>
                                <w:b w:val="0"/>
                                <w:bCs/>
                              </w:rPr>
                              <w:t>, 23502CR4007, 23501CR4218)</w:t>
                            </w:r>
                            <w:r w:rsidRPr="005202BD">
                              <w:rPr>
                                <w:b w:val="0"/>
                              </w:rPr>
                              <w:t xml:space="preserve"> which include the following:</w:t>
                            </w:r>
                          </w:p>
                          <w:p w14:paraId="69C42C65" w14:textId="77777777" w:rsidR="005202BD" w:rsidRPr="005202BD" w:rsidRDefault="005202BD" w:rsidP="005202BD">
                            <w:pPr>
                              <w:pStyle w:val="a3"/>
                              <w:widowControl/>
                              <w:numPr>
                                <w:ilvl w:val="0"/>
                                <w:numId w:val="31"/>
                              </w:numPr>
                              <w:tabs>
                                <w:tab w:val="center" w:pos="4153"/>
                                <w:tab w:val="right" w:pos="8306"/>
                              </w:tabs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b w:val="0"/>
                              </w:rPr>
                            </w:pPr>
                            <w:r w:rsidRPr="005202BD">
                              <w:rPr>
                                <w:b w:val="0"/>
                              </w:rPr>
                              <w:t>Call flows in TS 23.502 have been adjusted so that NG-RAN decides if the UE remains in RRC_INACTIVE or can be transitioned to RRC_CONNECTED during resume procedure.</w:t>
                            </w:r>
                          </w:p>
                          <w:p w14:paraId="25E80B90" w14:textId="77777777" w:rsidR="005202BD" w:rsidRPr="005202BD" w:rsidRDefault="005202BD" w:rsidP="005202BD">
                            <w:pPr>
                              <w:pStyle w:val="a3"/>
                              <w:widowControl/>
                              <w:numPr>
                                <w:ilvl w:val="0"/>
                                <w:numId w:val="31"/>
                              </w:numPr>
                              <w:tabs>
                                <w:tab w:val="center" w:pos="4153"/>
                                <w:tab w:val="right" w:pos="8306"/>
                              </w:tabs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b w:val="0"/>
                              </w:rPr>
                            </w:pPr>
                            <w:r w:rsidRPr="005202BD">
                              <w:rPr>
                                <w:b w:val="0"/>
                              </w:rPr>
                              <w:t>The N2 message sent by the AMF requesting connection resume (step 2 in 23.502 Figure 4.8.2.2b-1) includes the QFI, 5QI, PPI and ARP of the QoS Flow that triggered the connection resume.</w:t>
                            </w:r>
                          </w:p>
                          <w:p w14:paraId="52106A3B" w14:textId="77777777" w:rsidR="005202BD" w:rsidRPr="005202BD" w:rsidRDefault="005202BD" w:rsidP="005202BD">
                            <w:pPr>
                              <w:pStyle w:val="a3"/>
                              <w:widowControl/>
                              <w:numPr>
                                <w:ilvl w:val="0"/>
                                <w:numId w:val="31"/>
                              </w:numPr>
                              <w:tabs>
                                <w:tab w:val="center" w:pos="4153"/>
                                <w:tab w:val="right" w:pos="8306"/>
                              </w:tabs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b w:val="0"/>
                                <w:highlight w:val="yellow"/>
                              </w:rPr>
                            </w:pPr>
                            <w:r w:rsidRPr="005202BD">
                              <w:rPr>
                                <w:b w:val="0"/>
                                <w:highlight w:val="yellow"/>
                              </w:rPr>
                              <w:t>The N2 message sent by NG-RAN requesting connection resume (step 4b.1 in Figure 4.8.2.2-1) has been extended to include an indication that the UE is now reachable for downlink data and/or signalling, to allow for the case of small data transmission where the UE is kept in RRC inactive state.</w:t>
                            </w:r>
                          </w:p>
                          <w:p w14:paraId="5AC827E2" w14:textId="77777777" w:rsidR="005202BD" w:rsidRPr="005202BD" w:rsidRDefault="005202BD" w:rsidP="005202BD">
                            <w:pPr>
                              <w:pStyle w:val="a3"/>
                              <w:rPr>
                                <w:b w:val="0"/>
                              </w:rPr>
                            </w:pPr>
                          </w:p>
                          <w:p w14:paraId="4BAEE9C2" w14:textId="77777777" w:rsidR="005202BD" w:rsidRPr="005202BD" w:rsidRDefault="005202BD" w:rsidP="005202BD">
                            <w:pPr>
                              <w:pStyle w:val="a3"/>
                              <w:spacing w:before="120"/>
                              <w:rPr>
                                <w:b w:val="0"/>
                              </w:rPr>
                            </w:pPr>
                            <w:r w:rsidRPr="005202BD">
                              <w:rPr>
                                <w:b w:val="0"/>
                              </w:rPr>
                              <w:t xml:space="preserve">SA2 would like RAN2 and RAN3 to confirm whether the information being provided from core network is the right information i.e. whether it is all required or not. </w:t>
                            </w:r>
                          </w:p>
                          <w:p w14:paraId="7FE560FE" w14:textId="77777777" w:rsidR="005202BD" w:rsidRDefault="005202B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0A7E1E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1.35pt;margin-top:25.4pt;width:482pt;height:16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SRYWwIAAKMEAAAOAAAAZHJzL2Uyb0RvYy54bWysVMFuEzEQvSPxD5bvdDchLSXqpgqtipCq&#10;tlKLena83maF12NsJ7vlA+APOHHhznf1O3j2btK0cEJcnBnP2+eZNzM5Ou4azdbK+ZpMwUd7OWfK&#10;SCprc1fwjzdnrw4580GYUmgyquD3yvPj2csXR62dqjEtSZfKMZAYP21twZch2GmWeblUjfB7ZJVB&#10;sCLXiADX3WWlEy3YG52N8/wga8mV1pFU3uP2tA/yWeKvKiXDZVV5FZguOHIL6XTpXMQzmx2J6Z0T&#10;dlnLIQ3xD1k0ojZ4dEt1KoJgK1f/QdXU0pGnKuxJajKqqlqqVAOqGeXPqrleCqtSLRDH261M/v/R&#10;yov1lWN1id5xZkSDFj18//bw49fDz69sFOVprZ8CdW2BC9076iJ0uPe4jFV3lWviL+phiEPo+624&#10;qgtM4vJgNB5NcoQkYuP8cHwIBzzZ4+fW+fBeUcOiUXCH7iVRxfrchx66gcTXPOm6PKu1Tk6cGHWi&#10;HVsL9FqHlCTIn6C0YS1Seb2fJ+InsUi9/X6hhfw0pLeDAp82yDmK0hcfrdAtukGRBZX3EMpRP2ne&#10;yrMavOfChyvhMFoQAOsSLnFUmpAMDRZnS3Jf/nYf8eg4opy1GNWC+88r4RRn+oPBLLwdTSZxtpMz&#10;2X8zhuN2I4vdiFk1JwSF0G9kl8yID3pjVo6aW2zVPL6KkDASbxc8bMyT0C8QtlKq+TyBMM1WhHNz&#10;bWWkjh2Jet50t8LZoZ8Bo3BBm6EW02dt7bHxS0PzVaCqTj2PAveqDrpjE9LUDFsbV23XT6jH/5bZ&#10;bwAAAP//AwBQSwMEFAAGAAgAAAAhADMTWhDbAAAACAEAAA8AAABkcnMvZG93bnJldi54bWxMj8FO&#10;wzAQRO9I/IO1SNyoQxGpG+JUgAoXThTE2Y1d2yJeR7abhr9nOdHjzoxm37SbOQxsMin7iBJuFxUw&#10;g33UHq2Ez4+XGwEsF4VaDRGNhB+TYdNdXrSq0fGE72baFcuoBHOjJLhSxobz3DsTVF7E0SB5h5iC&#10;KnQmy3VSJyoPA19WVc2D8kgfnBrNszP99+4YJGyf7Nr2QiW3Fdr7af46vNlXKa+v5scHYMXM5T8M&#10;f/iEDh0x7eMRdWaDhOWKghLuKxpA9rquSdhLuFsJAbxr+fmA7hcAAP//AwBQSwECLQAUAAYACAAA&#10;ACEAtoM4kv4AAADhAQAAEwAAAAAAAAAAAAAAAAAAAAAAW0NvbnRlbnRfVHlwZXNdLnhtbFBLAQIt&#10;ABQABgAIAAAAIQA4/SH/1gAAAJQBAAALAAAAAAAAAAAAAAAAAC8BAABfcmVscy8ucmVsc1BLAQIt&#10;ABQABgAIAAAAIQD9cSRYWwIAAKMEAAAOAAAAAAAAAAAAAAAAAC4CAABkcnMvZTJvRG9jLnhtbFBL&#10;AQItABQABgAIAAAAIQAzE1oQ2wAAAAgBAAAPAAAAAAAAAAAAAAAAALUEAABkcnMvZG93bnJldi54&#10;bWxQSwUGAAAAAAQABADzAAAAvQUAAAAA&#10;" fillcolor="white [3201]" strokeweight=".5pt">
                <v:textbox>
                  <w:txbxContent>
                    <w:p w14:paraId="44EA0574" w14:textId="77777777" w:rsidR="005202BD" w:rsidRPr="005202BD" w:rsidRDefault="005202BD" w:rsidP="005202BD">
                      <w:pPr>
                        <w:pStyle w:val="a3"/>
                        <w:rPr>
                          <w:b w:val="0"/>
                        </w:rPr>
                      </w:pPr>
                      <w:r w:rsidRPr="005202BD">
                        <w:rPr>
                          <w:b w:val="0"/>
                        </w:rPr>
                        <w:t>SA2 thanks RAN2 for their LS (R2-2302082 / S2-2303947) on INACTIVE eDRX above 10.24sec and SDT.</w:t>
                      </w:r>
                    </w:p>
                    <w:p w14:paraId="60E003C3" w14:textId="77777777" w:rsidR="005202BD" w:rsidRPr="005202BD" w:rsidRDefault="005202BD" w:rsidP="005202BD">
                      <w:pPr>
                        <w:pStyle w:val="a3"/>
                        <w:rPr>
                          <w:b w:val="0"/>
                        </w:rPr>
                      </w:pPr>
                    </w:p>
                    <w:p w14:paraId="0CFD3AC4" w14:textId="77777777" w:rsidR="005202BD" w:rsidRPr="005202BD" w:rsidRDefault="005202BD" w:rsidP="005202BD">
                      <w:pPr>
                        <w:pStyle w:val="a3"/>
                        <w:rPr>
                          <w:b w:val="0"/>
                        </w:rPr>
                      </w:pPr>
                      <w:r w:rsidRPr="005202BD">
                        <w:rPr>
                          <w:b w:val="0"/>
                        </w:rPr>
                        <w:t>SA2 would like to inform RAN2, and RAN3 that they have agreed the attached CRs (23502CR3944</w:t>
                      </w:r>
                      <w:r w:rsidRPr="005202BD">
                        <w:rPr>
                          <w:rFonts w:cs="Arial"/>
                          <w:b w:val="0"/>
                          <w:bCs/>
                        </w:rPr>
                        <w:t>, 23502CR4007, 23501CR4218)</w:t>
                      </w:r>
                      <w:r w:rsidRPr="005202BD">
                        <w:rPr>
                          <w:b w:val="0"/>
                        </w:rPr>
                        <w:t xml:space="preserve"> which include the following:</w:t>
                      </w:r>
                    </w:p>
                    <w:p w14:paraId="69C42C65" w14:textId="77777777" w:rsidR="005202BD" w:rsidRPr="005202BD" w:rsidRDefault="005202BD" w:rsidP="005202BD">
                      <w:pPr>
                        <w:pStyle w:val="a3"/>
                        <w:widowControl/>
                        <w:numPr>
                          <w:ilvl w:val="0"/>
                          <w:numId w:val="31"/>
                        </w:numPr>
                        <w:tabs>
                          <w:tab w:val="center" w:pos="4153"/>
                          <w:tab w:val="right" w:pos="8306"/>
                        </w:tabs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b w:val="0"/>
                        </w:rPr>
                      </w:pPr>
                      <w:r w:rsidRPr="005202BD">
                        <w:rPr>
                          <w:b w:val="0"/>
                        </w:rPr>
                        <w:t>Call flows in TS 23.502 have been adjusted so that NG-RAN decides if the UE remains in RRC_INACTIVE or can be transitioned to RRC_CONNECTED during resume procedure.</w:t>
                      </w:r>
                    </w:p>
                    <w:p w14:paraId="25E80B90" w14:textId="77777777" w:rsidR="005202BD" w:rsidRPr="005202BD" w:rsidRDefault="005202BD" w:rsidP="005202BD">
                      <w:pPr>
                        <w:pStyle w:val="a3"/>
                        <w:widowControl/>
                        <w:numPr>
                          <w:ilvl w:val="0"/>
                          <w:numId w:val="31"/>
                        </w:numPr>
                        <w:tabs>
                          <w:tab w:val="center" w:pos="4153"/>
                          <w:tab w:val="right" w:pos="8306"/>
                        </w:tabs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b w:val="0"/>
                        </w:rPr>
                      </w:pPr>
                      <w:r w:rsidRPr="005202BD">
                        <w:rPr>
                          <w:b w:val="0"/>
                        </w:rPr>
                        <w:t>The N2 message sent by the AMF requesting connection resume (step 2 in 23.502 Figure 4.8.2.2b-1) includes the QFI, 5QI, PPI and ARP of the QoS Flow that triggered the connection resume.</w:t>
                      </w:r>
                    </w:p>
                    <w:p w14:paraId="52106A3B" w14:textId="77777777" w:rsidR="005202BD" w:rsidRPr="005202BD" w:rsidRDefault="005202BD" w:rsidP="005202BD">
                      <w:pPr>
                        <w:pStyle w:val="a3"/>
                        <w:widowControl/>
                        <w:numPr>
                          <w:ilvl w:val="0"/>
                          <w:numId w:val="31"/>
                        </w:numPr>
                        <w:tabs>
                          <w:tab w:val="center" w:pos="4153"/>
                          <w:tab w:val="right" w:pos="8306"/>
                        </w:tabs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b w:val="0"/>
                          <w:highlight w:val="yellow"/>
                        </w:rPr>
                      </w:pPr>
                      <w:r w:rsidRPr="005202BD">
                        <w:rPr>
                          <w:b w:val="0"/>
                          <w:highlight w:val="yellow"/>
                        </w:rPr>
                        <w:t>The N2 message sent by NG-RAN requesting connection resume (step 4b.1 in Figure 4.8.2.2-1) has been extended to include an indication that the UE is now reachable for downlink data and/or signalling, to allow for the case of small data transmission where the UE is kept in RRC inactive state.</w:t>
                      </w:r>
                    </w:p>
                    <w:p w14:paraId="5AC827E2" w14:textId="77777777" w:rsidR="005202BD" w:rsidRPr="005202BD" w:rsidRDefault="005202BD" w:rsidP="005202BD">
                      <w:pPr>
                        <w:pStyle w:val="a3"/>
                        <w:rPr>
                          <w:b w:val="0"/>
                        </w:rPr>
                      </w:pPr>
                    </w:p>
                    <w:p w14:paraId="4BAEE9C2" w14:textId="77777777" w:rsidR="005202BD" w:rsidRPr="005202BD" w:rsidRDefault="005202BD" w:rsidP="005202BD">
                      <w:pPr>
                        <w:pStyle w:val="a3"/>
                        <w:spacing w:before="120"/>
                        <w:rPr>
                          <w:b w:val="0"/>
                        </w:rPr>
                      </w:pPr>
                      <w:r w:rsidRPr="005202BD">
                        <w:rPr>
                          <w:b w:val="0"/>
                        </w:rPr>
                        <w:t xml:space="preserve">SA2 would like RAN2 and RAN3 to confirm whether the information being provided from core network is the right information i.e. whether it is all required or not. </w:t>
                      </w:r>
                    </w:p>
                    <w:p w14:paraId="7FE560FE" w14:textId="77777777" w:rsidR="005202BD" w:rsidRDefault="005202BD"/>
                  </w:txbxContent>
                </v:textbox>
                <w10:wrap type="topAndBottom"/>
              </v:shape>
            </w:pict>
          </mc:Fallback>
        </mc:AlternateContent>
      </w:r>
      <w:r w:rsidR="00E1309C">
        <w:rPr>
          <w:sz w:val="22"/>
          <w:lang w:eastAsia="zh-CN"/>
        </w:rPr>
        <w:t xml:space="preserve">SA2 had discussed this issue and send a reply LS [2] to RAN2 and RAN3, </w:t>
      </w:r>
      <w:r>
        <w:rPr>
          <w:sz w:val="22"/>
          <w:lang w:eastAsia="zh-CN"/>
        </w:rPr>
        <w:t>the details are as follows:</w:t>
      </w:r>
    </w:p>
    <w:p w14:paraId="6C22BB0C" w14:textId="77777777" w:rsidR="00E1309C" w:rsidRDefault="00E1309C" w:rsidP="00151DE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sz w:val="22"/>
          <w:lang w:eastAsia="zh-CN"/>
        </w:rPr>
      </w:pPr>
    </w:p>
    <w:p w14:paraId="57D42BA7" w14:textId="058373FF" w:rsidR="00737DBB" w:rsidRPr="00151DEC" w:rsidRDefault="00151DEC" w:rsidP="00151DE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sz w:val="22"/>
          <w:lang w:eastAsia="zh-CN"/>
        </w:rPr>
      </w:pPr>
      <w:r w:rsidRPr="00151DEC">
        <w:rPr>
          <w:sz w:val="22"/>
          <w:lang w:eastAsia="zh-CN"/>
        </w:rPr>
        <w:t>In this contribution, we</w:t>
      </w:r>
      <w:r w:rsidR="00991D12">
        <w:rPr>
          <w:sz w:val="22"/>
          <w:lang w:eastAsia="zh-CN"/>
        </w:rPr>
        <w:t xml:space="preserve">’d like </w:t>
      </w:r>
      <w:r w:rsidR="008F6B81">
        <w:rPr>
          <w:sz w:val="22"/>
          <w:lang w:eastAsia="zh-CN"/>
        </w:rPr>
        <w:t>further discuss this issue based on our understanding and SA2’s progress.</w:t>
      </w:r>
    </w:p>
    <w:p w14:paraId="479DA40B" w14:textId="77777777" w:rsidR="00CD4C7B" w:rsidRPr="006E13D1" w:rsidRDefault="00CD4C7B" w:rsidP="00CD4C7B">
      <w:pPr>
        <w:pStyle w:val="1"/>
      </w:pPr>
      <w:r w:rsidRPr="006E13D1">
        <w:t>2</w:t>
      </w:r>
      <w:r w:rsidRPr="006E13D1">
        <w:tab/>
      </w:r>
      <w:r w:rsidR="00972FD7">
        <w:t>Discussion</w:t>
      </w:r>
    </w:p>
    <w:p w14:paraId="24CDF5A8" w14:textId="06EAF32F" w:rsidR="00822EA1" w:rsidRPr="00822EA1" w:rsidRDefault="005F1BD4" w:rsidP="00822EA1">
      <w:pPr>
        <w:pStyle w:val="2"/>
      </w:pPr>
      <w:bookmarkStart w:id="0" w:name="_Hlk109747344"/>
      <w:r>
        <w:t>2.1</w:t>
      </w:r>
      <w:r>
        <w:tab/>
      </w:r>
      <w:r w:rsidR="00991D12" w:rsidRPr="00991D12">
        <w:t>Coexistence</w:t>
      </w:r>
      <w:r w:rsidR="00991D12">
        <w:t xml:space="preserve"> issue</w:t>
      </w:r>
    </w:p>
    <w:p w14:paraId="5CD596B9" w14:textId="7F570470" w:rsidR="00991D12" w:rsidRPr="00E72709" w:rsidRDefault="00991D12" w:rsidP="00CF4F3D">
      <w:pPr>
        <w:spacing w:before="120"/>
        <w:rPr>
          <w:lang w:eastAsia="zh-CN"/>
        </w:rPr>
      </w:pPr>
      <w:r w:rsidRPr="00E72709">
        <w:rPr>
          <w:lang w:eastAsia="zh-CN"/>
        </w:rPr>
        <w:t>To support extended DRX (</w:t>
      </w:r>
      <w:proofErr w:type="spellStart"/>
      <w:r w:rsidRPr="00E72709">
        <w:rPr>
          <w:lang w:eastAsia="zh-CN"/>
        </w:rPr>
        <w:t>eDRX</w:t>
      </w:r>
      <w:proofErr w:type="spellEnd"/>
      <w:r w:rsidRPr="00E72709">
        <w:rPr>
          <w:lang w:eastAsia="zh-CN"/>
        </w:rPr>
        <w:t>) beyond 10.24 sec in RRC_INACTIVE, SA2 introduced a new function called CN based MT communication, i.e.</w:t>
      </w:r>
      <w:r w:rsidR="00C72932" w:rsidRPr="00E72709">
        <w:rPr>
          <w:lang w:eastAsia="zh-CN"/>
        </w:rPr>
        <w:t xml:space="preserve"> The NG-RAN provides the </w:t>
      </w:r>
      <w:proofErr w:type="spellStart"/>
      <w:r w:rsidR="00C72932" w:rsidRPr="00E72709">
        <w:rPr>
          <w:lang w:eastAsia="zh-CN"/>
        </w:rPr>
        <w:t>eDRX</w:t>
      </w:r>
      <w:proofErr w:type="spellEnd"/>
      <w:r w:rsidR="00C72932" w:rsidRPr="00E72709">
        <w:rPr>
          <w:lang w:eastAsia="zh-CN"/>
        </w:rPr>
        <w:t xml:space="preserve"> cycle value for RRC-INACTIVE to AMF (i.e. &gt;10.24s). </w:t>
      </w:r>
      <w:r w:rsidRPr="00E72709">
        <w:rPr>
          <w:lang w:eastAsia="zh-CN"/>
        </w:rPr>
        <w:t xml:space="preserve"> </w:t>
      </w:r>
      <w:r w:rsidR="00C72932" w:rsidRPr="00E72709">
        <w:rPr>
          <w:lang w:eastAsia="zh-CN"/>
        </w:rPr>
        <w:t xml:space="preserve">Based on the request from NG-RAN, the AMF responds to NG-RAN and informs other NFs (e.g. SMF and UPF) involved in downlink data handling and trigger the data buffering. </w:t>
      </w:r>
    </w:p>
    <w:p w14:paraId="485249C7" w14:textId="53EF2897" w:rsidR="00C72932" w:rsidRPr="00E72709" w:rsidRDefault="00C72932" w:rsidP="00CF4F3D">
      <w:pPr>
        <w:spacing w:before="120"/>
        <w:rPr>
          <w:lang w:eastAsia="zh-CN"/>
        </w:rPr>
      </w:pPr>
      <w:r w:rsidRPr="00E72709">
        <w:rPr>
          <w:lang w:eastAsia="zh-CN"/>
        </w:rPr>
        <w:lastRenderedPageBreak/>
        <w:t>On the other hand, for a</w:t>
      </w:r>
      <w:r w:rsidR="004374FB" w:rsidRPr="00E72709">
        <w:rPr>
          <w:lang w:eastAsia="zh-CN"/>
        </w:rPr>
        <w:t>n</w:t>
      </w:r>
      <w:r w:rsidRPr="00E72709">
        <w:rPr>
          <w:lang w:eastAsia="zh-CN"/>
        </w:rPr>
        <w:t xml:space="preserve"> RRC_INACTIVE UE that supports SDT, the DL data/signalling </w:t>
      </w:r>
      <w:r w:rsidR="00E72709" w:rsidRPr="00E72709">
        <w:rPr>
          <w:rFonts w:hint="eastAsia"/>
          <w:lang w:eastAsia="zh-CN"/>
        </w:rPr>
        <w:t>from</w:t>
      </w:r>
      <w:r w:rsidR="00E72709" w:rsidRPr="00E72709">
        <w:rPr>
          <w:lang w:eastAsia="zh-CN"/>
        </w:rPr>
        <w:t xml:space="preserve"> </w:t>
      </w:r>
      <w:r w:rsidRPr="00E72709">
        <w:rPr>
          <w:lang w:eastAsia="zh-CN"/>
        </w:rPr>
        <w:t xml:space="preserve">the core network </w:t>
      </w:r>
      <w:r w:rsidR="00E72709" w:rsidRPr="00E72709">
        <w:rPr>
          <w:rFonts w:hint="eastAsia"/>
          <w:lang w:eastAsia="zh-CN"/>
        </w:rPr>
        <w:t>can</w:t>
      </w:r>
      <w:r w:rsidR="00E72709" w:rsidRPr="00E72709">
        <w:rPr>
          <w:lang w:eastAsia="zh-CN"/>
        </w:rPr>
        <w:t xml:space="preserve"> </w:t>
      </w:r>
      <w:r w:rsidRPr="00E72709">
        <w:rPr>
          <w:lang w:eastAsia="zh-CN"/>
        </w:rPr>
        <w:t xml:space="preserve">be transferred via SDT, if configured. </w:t>
      </w:r>
    </w:p>
    <w:p w14:paraId="4BBAF0F7" w14:textId="3FD3988A" w:rsidR="00C72932" w:rsidRDefault="00C72932" w:rsidP="00CF4F3D">
      <w:pPr>
        <w:spacing w:before="120"/>
        <w:rPr>
          <w:lang w:eastAsia="zh-CN"/>
        </w:rPr>
      </w:pPr>
      <w:r w:rsidRPr="00E72709">
        <w:rPr>
          <w:lang w:eastAsia="zh-CN"/>
        </w:rPr>
        <w:t>However, the core network is not aware of whether the SDT is configured, which means, if there’re DL SDT data/signalling arrives in CN, the CN may buffer the Data/signalling according to the</w:t>
      </w:r>
      <w:r w:rsidR="008F6B81">
        <w:rPr>
          <w:lang w:eastAsia="zh-CN"/>
        </w:rPr>
        <w:t xml:space="preserve"> request</w:t>
      </w:r>
      <w:r w:rsidRPr="00E72709">
        <w:rPr>
          <w:lang w:eastAsia="zh-CN"/>
        </w:rPr>
        <w:t xml:space="preserve">, even though the UE is configured with SDT. </w:t>
      </w:r>
      <w:r w:rsidR="001545AE">
        <w:rPr>
          <w:lang w:eastAsia="zh-CN"/>
        </w:rPr>
        <w:t>This indicates that the existing mechanism cannot support</w:t>
      </w:r>
      <w:r w:rsidRPr="00E72709">
        <w:rPr>
          <w:lang w:eastAsia="zh-CN"/>
        </w:rPr>
        <w:t xml:space="preserve"> the CN-based MT communication </w:t>
      </w:r>
      <w:r w:rsidR="001545AE">
        <w:rPr>
          <w:lang w:eastAsia="zh-CN"/>
        </w:rPr>
        <w:t>with</w:t>
      </w:r>
      <w:r w:rsidR="00E72709" w:rsidRPr="00E72709">
        <w:rPr>
          <w:lang w:eastAsia="zh-CN"/>
        </w:rPr>
        <w:t xml:space="preserve"> </w:t>
      </w:r>
      <w:r w:rsidRPr="00E72709">
        <w:rPr>
          <w:lang w:eastAsia="zh-CN"/>
        </w:rPr>
        <w:t>SDT</w:t>
      </w:r>
      <w:r w:rsidR="00E72709" w:rsidRPr="00E72709">
        <w:rPr>
          <w:lang w:eastAsia="zh-CN"/>
        </w:rPr>
        <w:t xml:space="preserve"> </w:t>
      </w:r>
      <w:r w:rsidR="00E72709" w:rsidRPr="00E72709">
        <w:rPr>
          <w:rFonts w:hint="eastAsia"/>
          <w:lang w:eastAsia="zh-CN"/>
        </w:rPr>
        <w:t>feature</w:t>
      </w:r>
      <w:r w:rsidR="00E72709" w:rsidRPr="00E72709">
        <w:rPr>
          <w:lang w:eastAsia="zh-CN"/>
        </w:rPr>
        <w:t xml:space="preserve"> </w:t>
      </w:r>
      <w:r w:rsidR="00E72709" w:rsidRPr="00E72709">
        <w:rPr>
          <w:rFonts w:hint="eastAsia"/>
          <w:lang w:eastAsia="zh-CN"/>
        </w:rPr>
        <w:t>together</w:t>
      </w:r>
      <w:r w:rsidRPr="00E72709">
        <w:rPr>
          <w:lang w:eastAsia="zh-CN"/>
        </w:rPr>
        <w:t>.</w:t>
      </w:r>
    </w:p>
    <w:p w14:paraId="338FC48B" w14:textId="0E5355EE" w:rsidR="008F6B81" w:rsidRPr="00E72709" w:rsidRDefault="008F6B81" w:rsidP="00CF4F3D">
      <w:pPr>
        <w:spacing w:before="120"/>
        <w:rPr>
          <w:lang w:eastAsia="zh-CN"/>
        </w:rPr>
      </w:pPr>
      <w:r>
        <w:rPr>
          <w:lang w:eastAsia="zh-CN"/>
        </w:rPr>
        <w:t>Company may argue</w:t>
      </w:r>
      <w:r w:rsidR="00F402D1">
        <w:rPr>
          <w:lang w:eastAsia="zh-CN"/>
        </w:rPr>
        <w:t xml:space="preserve"> that </w:t>
      </w:r>
      <w:r>
        <w:rPr>
          <w:lang w:eastAsia="zh-CN"/>
        </w:rPr>
        <w:t xml:space="preserve">it’s NG-RAN’s implementation whether to trigger CN-based MT communication, if SDT is </w:t>
      </w:r>
      <w:r w:rsidR="00F402D1">
        <w:rPr>
          <w:lang w:eastAsia="zh-CN"/>
        </w:rPr>
        <w:t>configured, the</w:t>
      </w:r>
      <w:r>
        <w:rPr>
          <w:lang w:eastAsia="zh-CN"/>
        </w:rPr>
        <w:t xml:space="preserve"> NG-RAN can notify CN stop buffering, </w:t>
      </w:r>
      <w:r w:rsidR="00F402D1">
        <w:rPr>
          <w:lang w:eastAsia="zh-CN"/>
        </w:rPr>
        <w:t xml:space="preserve">but the initial reason to use CN-based buffering instead of RAN-based buffering is that the NG-RAN node may have limited buffer capacities, and the SDT may only configured for a subset of the DRBs and with threshold condition. Even through some SDT data can be transferred, the NG-RAN node may still need to buffer non-SDT data for a long time when UE is not reachable. </w:t>
      </w:r>
    </w:p>
    <w:p w14:paraId="4BB500D6" w14:textId="53C99CE6" w:rsidR="00C72932" w:rsidRPr="00E72709" w:rsidRDefault="00C72932" w:rsidP="00E72709">
      <w:pPr>
        <w:rPr>
          <w:lang w:eastAsia="zh-CN"/>
        </w:rPr>
      </w:pPr>
      <w:r w:rsidRPr="00E72709">
        <w:rPr>
          <w:lang w:eastAsia="zh-CN"/>
        </w:rPr>
        <w:t xml:space="preserve">The reasons we need to support </w:t>
      </w:r>
      <w:r w:rsidR="00E72709" w:rsidRPr="00E72709">
        <w:rPr>
          <w:lang w:eastAsia="zh-CN"/>
        </w:rPr>
        <w:t>the two features together</w:t>
      </w:r>
      <w:r w:rsidRPr="00E72709">
        <w:rPr>
          <w:lang w:eastAsia="zh-CN"/>
        </w:rPr>
        <w:t xml:space="preserve"> are, not only it is requested by RAN2’s LS, but also there are lots of benefits, if SDT is configured, the CN can deliver the SDT data/signalling </w:t>
      </w:r>
      <w:r w:rsidR="004374FB" w:rsidRPr="00E72709">
        <w:rPr>
          <w:lang w:eastAsia="zh-CN"/>
        </w:rPr>
        <w:t>to RAN, then the RAN can deliver the data/signalling via SDT, this greatly reduces the cache load in core network, if the cache load is not that high, it can also reduce the chance to pag</w:t>
      </w:r>
      <w:r w:rsidR="009211C4" w:rsidRPr="00E72709">
        <w:rPr>
          <w:lang w:eastAsia="zh-CN"/>
        </w:rPr>
        <w:t>e</w:t>
      </w:r>
      <w:r w:rsidR="004374FB" w:rsidRPr="00E72709">
        <w:rPr>
          <w:lang w:eastAsia="zh-CN"/>
        </w:rPr>
        <w:t xml:space="preserve"> UE to RRC_CONNECTED state due to the buffer is full, this also saves UE power</w:t>
      </w:r>
      <w:r w:rsidR="009211C4" w:rsidRPr="00E72709">
        <w:rPr>
          <w:lang w:eastAsia="zh-CN"/>
        </w:rPr>
        <w:t>.</w:t>
      </w:r>
    </w:p>
    <w:p w14:paraId="6F1AE308" w14:textId="2E143ECA" w:rsidR="00CF4F3D" w:rsidRDefault="004374FB" w:rsidP="00CF4F3D">
      <w:pPr>
        <w:spacing w:before="120"/>
        <w:rPr>
          <w:b/>
          <w:lang w:eastAsia="zh-CN"/>
        </w:rPr>
      </w:pPr>
      <w:r w:rsidRPr="00E72709">
        <w:rPr>
          <w:b/>
          <w:lang w:eastAsia="zh-CN"/>
        </w:rPr>
        <w:t>Observation</w:t>
      </w:r>
      <w:r w:rsidR="00E72709" w:rsidRPr="00E72709">
        <w:rPr>
          <w:b/>
          <w:lang w:eastAsia="zh-CN"/>
        </w:rPr>
        <w:t xml:space="preserve"> 1</w:t>
      </w:r>
      <w:r w:rsidRPr="00E72709">
        <w:rPr>
          <w:b/>
          <w:lang w:eastAsia="zh-CN"/>
        </w:rPr>
        <w:t>, the Core network is not aware of the SDT configuration, it will buffer the data/signalling even though they can be transferred via SDT.</w:t>
      </w:r>
    </w:p>
    <w:p w14:paraId="59B98F1E" w14:textId="742F9BAF" w:rsidR="00F402D1" w:rsidRPr="00E72709" w:rsidRDefault="00F402D1" w:rsidP="00CF4F3D">
      <w:pPr>
        <w:spacing w:before="120"/>
        <w:rPr>
          <w:b/>
          <w:lang w:eastAsia="zh-CN"/>
        </w:rPr>
      </w:pPr>
      <w:r>
        <w:rPr>
          <w:b/>
          <w:lang w:eastAsia="zh-CN"/>
        </w:rPr>
        <w:t xml:space="preserve">Observation 2, </w:t>
      </w:r>
      <w:r w:rsidR="00957100">
        <w:rPr>
          <w:b/>
          <w:lang w:eastAsia="zh-CN"/>
        </w:rPr>
        <w:t xml:space="preserve">the mechanism that NG-RAN perform the buffering if SDT is configured is not a good </w:t>
      </w:r>
      <w:r w:rsidR="00C3717D">
        <w:rPr>
          <w:b/>
          <w:lang w:eastAsia="zh-CN"/>
        </w:rPr>
        <w:t>way because NG-RAN may still have limited buffering capabilities for non-SDT data.</w:t>
      </w:r>
    </w:p>
    <w:p w14:paraId="1B525F96" w14:textId="3CF38CD6" w:rsidR="004374FB" w:rsidRPr="00E72709" w:rsidRDefault="004374FB" w:rsidP="00CF4F3D">
      <w:pPr>
        <w:spacing w:before="120"/>
        <w:rPr>
          <w:b/>
          <w:lang w:eastAsia="zh-CN"/>
        </w:rPr>
      </w:pPr>
      <w:r w:rsidRPr="00E72709">
        <w:rPr>
          <w:b/>
          <w:lang w:eastAsia="zh-CN"/>
        </w:rPr>
        <w:t>Observation</w:t>
      </w:r>
      <w:r w:rsidR="00E72709" w:rsidRPr="00E72709">
        <w:rPr>
          <w:b/>
          <w:lang w:eastAsia="zh-CN"/>
        </w:rPr>
        <w:t xml:space="preserve"> </w:t>
      </w:r>
      <w:r w:rsidR="00C3717D">
        <w:rPr>
          <w:b/>
          <w:lang w:eastAsia="zh-CN"/>
        </w:rPr>
        <w:t>3</w:t>
      </w:r>
      <w:r w:rsidRPr="00E72709">
        <w:rPr>
          <w:b/>
          <w:lang w:eastAsia="zh-CN"/>
        </w:rPr>
        <w:t xml:space="preserve">, it </w:t>
      </w:r>
      <w:r w:rsidR="00C3717D">
        <w:rPr>
          <w:b/>
          <w:lang w:eastAsia="zh-CN"/>
        </w:rPr>
        <w:t xml:space="preserve">will </w:t>
      </w:r>
      <w:r w:rsidRPr="00E72709">
        <w:rPr>
          <w:b/>
          <w:lang w:eastAsia="zh-CN"/>
        </w:rPr>
        <w:t>great</w:t>
      </w:r>
      <w:r w:rsidR="00C3717D">
        <w:rPr>
          <w:b/>
          <w:lang w:eastAsia="zh-CN"/>
        </w:rPr>
        <w:t>ly</w:t>
      </w:r>
      <w:r w:rsidRPr="00E72709">
        <w:rPr>
          <w:b/>
          <w:lang w:eastAsia="zh-CN"/>
        </w:rPr>
        <w:t xml:space="preserve"> reduce the cache load </w:t>
      </w:r>
      <w:r w:rsidR="00C3717D">
        <w:rPr>
          <w:b/>
          <w:lang w:eastAsia="zh-CN"/>
        </w:rPr>
        <w:t xml:space="preserve">both </w:t>
      </w:r>
      <w:r w:rsidRPr="00E72709">
        <w:rPr>
          <w:b/>
          <w:lang w:eastAsia="zh-CN"/>
        </w:rPr>
        <w:t>in core network</w:t>
      </w:r>
      <w:r w:rsidR="009211C4" w:rsidRPr="00E72709">
        <w:rPr>
          <w:b/>
          <w:lang w:eastAsia="zh-CN"/>
        </w:rPr>
        <w:t xml:space="preserve"> </w:t>
      </w:r>
      <w:r w:rsidR="00C3717D">
        <w:rPr>
          <w:b/>
          <w:lang w:eastAsia="zh-CN"/>
        </w:rPr>
        <w:t xml:space="preserve">and NG-RAN node, </w:t>
      </w:r>
      <w:r w:rsidR="009211C4" w:rsidRPr="00E72709">
        <w:rPr>
          <w:b/>
          <w:lang w:eastAsia="zh-CN"/>
        </w:rPr>
        <w:t>and reduce the chance to page UE to RRC_CONNECTED state</w:t>
      </w:r>
      <w:r w:rsidR="00E72709" w:rsidRPr="00E72709">
        <w:rPr>
          <w:b/>
          <w:lang w:eastAsia="zh-CN"/>
        </w:rPr>
        <w:t xml:space="preserve"> if the CN-based MT communication and SDT can be supported together</w:t>
      </w:r>
      <w:r w:rsidR="009211C4" w:rsidRPr="00E72709">
        <w:rPr>
          <w:b/>
          <w:lang w:eastAsia="zh-CN"/>
        </w:rPr>
        <w:t>.</w:t>
      </w:r>
      <w:r w:rsidRPr="00E72709">
        <w:rPr>
          <w:b/>
          <w:lang w:eastAsia="zh-CN"/>
        </w:rPr>
        <w:t xml:space="preserve"> </w:t>
      </w:r>
    </w:p>
    <w:p w14:paraId="6E8137DF" w14:textId="13144928" w:rsidR="00CF4F3D" w:rsidRPr="00E72709" w:rsidRDefault="00CF4F3D" w:rsidP="00CF4F3D">
      <w:pPr>
        <w:spacing w:before="120"/>
        <w:rPr>
          <w:b/>
          <w:lang w:eastAsia="zh-CN"/>
        </w:rPr>
      </w:pPr>
      <w:r w:rsidRPr="00E72709">
        <w:rPr>
          <w:b/>
          <w:lang w:eastAsia="zh-CN"/>
        </w:rPr>
        <w:t>Proposal</w:t>
      </w:r>
      <w:r w:rsidR="0051142E" w:rsidRPr="00E72709">
        <w:rPr>
          <w:b/>
          <w:lang w:eastAsia="zh-CN"/>
        </w:rPr>
        <w:t xml:space="preserve"> 1</w:t>
      </w:r>
      <w:r w:rsidRPr="00E72709">
        <w:rPr>
          <w:b/>
          <w:lang w:eastAsia="zh-CN"/>
        </w:rPr>
        <w:t xml:space="preserve">, RAN3 </w:t>
      </w:r>
      <w:r w:rsidR="009211C4" w:rsidRPr="00E72709">
        <w:rPr>
          <w:b/>
          <w:lang w:eastAsia="zh-CN"/>
        </w:rPr>
        <w:t>agree</w:t>
      </w:r>
      <w:r w:rsidR="003D4096">
        <w:rPr>
          <w:b/>
          <w:lang w:eastAsia="zh-CN"/>
        </w:rPr>
        <w:t>s</w:t>
      </w:r>
      <w:r w:rsidR="009211C4" w:rsidRPr="00E72709">
        <w:rPr>
          <w:b/>
          <w:lang w:eastAsia="zh-CN"/>
        </w:rPr>
        <w:t xml:space="preserve"> to support the CN-based MT communication </w:t>
      </w:r>
      <w:r w:rsidR="00E72709" w:rsidRPr="00E72709">
        <w:rPr>
          <w:b/>
          <w:lang w:eastAsia="zh-CN"/>
        </w:rPr>
        <w:t>together with SDT</w:t>
      </w:r>
      <w:r w:rsidRPr="00E72709">
        <w:rPr>
          <w:b/>
          <w:lang w:eastAsia="zh-CN"/>
        </w:rPr>
        <w:t>.</w:t>
      </w:r>
    </w:p>
    <w:p w14:paraId="2ACCE8AC" w14:textId="2C325759" w:rsidR="00E52E91" w:rsidRPr="00822EA1" w:rsidRDefault="00E52E91" w:rsidP="00E52E91">
      <w:pPr>
        <w:pStyle w:val="2"/>
      </w:pPr>
      <w:r>
        <w:t>2.2</w:t>
      </w:r>
      <w:r>
        <w:tab/>
      </w:r>
      <w:r w:rsidR="008A2D1E">
        <w:t>Solution</w:t>
      </w:r>
    </w:p>
    <w:p w14:paraId="11124389" w14:textId="05C9C406" w:rsidR="00B35BFC" w:rsidRDefault="008A2D1E" w:rsidP="00B35BFC">
      <w:pPr>
        <w:spacing w:before="120"/>
        <w:rPr>
          <w:lang w:eastAsia="zh-CN"/>
        </w:rPr>
      </w:pPr>
      <w:r w:rsidRPr="00E72709">
        <w:rPr>
          <w:lang w:eastAsia="zh-CN"/>
        </w:rPr>
        <w:t>For the solutions</w:t>
      </w:r>
      <w:r w:rsidR="00B35BFC">
        <w:rPr>
          <w:lang w:eastAsia="zh-CN"/>
        </w:rPr>
        <w:t xml:space="preserve"> to address the issues, we think the following scenarios can be considered:</w:t>
      </w:r>
    </w:p>
    <w:p w14:paraId="6A8A9D28" w14:textId="187E6B5B" w:rsidR="00B35BFC" w:rsidRDefault="00B35BFC" w:rsidP="00B35BFC">
      <w:pPr>
        <w:pStyle w:val="a9"/>
        <w:numPr>
          <w:ilvl w:val="0"/>
          <w:numId w:val="33"/>
        </w:numPr>
        <w:spacing w:before="120"/>
        <w:ind w:leftChars="0"/>
        <w:rPr>
          <w:rFonts w:ascii="Times New Roman" w:hAnsi="Times New Roman"/>
          <w:kern w:val="0"/>
          <w:sz w:val="20"/>
          <w:szCs w:val="20"/>
          <w:lang w:val="en-GB" w:eastAsia="zh-CN"/>
        </w:rPr>
      </w:pPr>
      <w:r w:rsidRPr="00B35BFC">
        <w:rPr>
          <w:rFonts w:ascii="Times New Roman" w:hAnsi="Times New Roman"/>
          <w:kern w:val="0"/>
          <w:sz w:val="20"/>
          <w:szCs w:val="20"/>
          <w:lang w:val="en-GB" w:eastAsia="zh-CN"/>
        </w:rPr>
        <w:t>Scenario 1</w:t>
      </w:r>
      <w:r>
        <w:rPr>
          <w:rFonts w:ascii="Times New Roman" w:hAnsi="Times New Roman"/>
          <w:kern w:val="0"/>
          <w:sz w:val="20"/>
          <w:szCs w:val="20"/>
          <w:lang w:val="en-GB" w:eastAsia="zh-CN"/>
        </w:rPr>
        <w:t>, only MO-SDT is configured, UL data/signalling is received via SDT.</w:t>
      </w:r>
    </w:p>
    <w:p w14:paraId="2F420AD8" w14:textId="44E9517C" w:rsidR="00B35BFC" w:rsidRPr="00B35BFC" w:rsidRDefault="00B35BFC" w:rsidP="00B35BFC">
      <w:pPr>
        <w:pStyle w:val="a9"/>
        <w:numPr>
          <w:ilvl w:val="0"/>
          <w:numId w:val="33"/>
        </w:numPr>
        <w:spacing w:before="120"/>
        <w:ind w:leftChars="0"/>
        <w:rPr>
          <w:rFonts w:ascii="Times New Roman" w:hAnsi="Times New Roman"/>
          <w:kern w:val="0"/>
          <w:sz w:val="20"/>
          <w:szCs w:val="20"/>
          <w:lang w:val="en-GB" w:eastAsia="zh-CN"/>
        </w:rPr>
      </w:pPr>
      <w:r>
        <w:rPr>
          <w:rFonts w:ascii="Times New Roman" w:hAnsi="Times New Roman"/>
          <w:kern w:val="0"/>
          <w:sz w:val="20"/>
          <w:szCs w:val="20"/>
          <w:lang w:val="en-GB" w:eastAsia="zh-CN"/>
        </w:rPr>
        <w:t>Scenario 2, MT-SDT is configured.</w:t>
      </w:r>
    </w:p>
    <w:p w14:paraId="4E5F19E5" w14:textId="2AEB5927" w:rsidR="003D4096" w:rsidRDefault="003D4096" w:rsidP="00B35BFC">
      <w:pPr>
        <w:spacing w:before="120"/>
        <w:rPr>
          <w:lang w:eastAsia="zh-CN"/>
        </w:rPr>
      </w:pPr>
      <w:r>
        <w:rPr>
          <w:lang w:eastAsia="zh-CN"/>
        </w:rPr>
        <w:t>SA2 also mentioned that “</w:t>
      </w:r>
      <w:r w:rsidRPr="003D4096">
        <w:rPr>
          <w:i/>
          <w:lang w:eastAsia="zh-CN"/>
        </w:rPr>
        <w:t xml:space="preserve">The N2 message sent by NG-RAN requesting connection resume (step 4b.1 in Figure 4.8.2.2-1) has been extended to </w:t>
      </w:r>
      <w:r w:rsidRPr="003D4096">
        <w:rPr>
          <w:i/>
          <w:highlight w:val="yellow"/>
          <w:lang w:eastAsia="zh-CN"/>
        </w:rPr>
        <w:t>include an indication that the UE is now reachable for downlink data and/or signalling</w:t>
      </w:r>
      <w:r w:rsidRPr="003D4096">
        <w:rPr>
          <w:i/>
          <w:lang w:eastAsia="zh-CN"/>
        </w:rPr>
        <w:t>, to allow for the case of small data transmission where the UE is kept in RRC inactive state</w:t>
      </w:r>
      <w:r>
        <w:rPr>
          <w:lang w:eastAsia="zh-CN"/>
        </w:rPr>
        <w:t>”</w:t>
      </w:r>
    </w:p>
    <w:p w14:paraId="538E2244" w14:textId="0FBB2A69" w:rsidR="003D4096" w:rsidRDefault="003D4096" w:rsidP="00B35BFC">
      <w:pPr>
        <w:spacing w:before="120"/>
        <w:rPr>
          <w:lang w:eastAsia="zh-CN"/>
        </w:rPr>
      </w:pPr>
      <w:r>
        <w:rPr>
          <w:lang w:eastAsia="zh-CN"/>
        </w:rPr>
        <w:t>According to SA2’s CR,</w:t>
      </w:r>
      <w:r w:rsidR="00B35BFC">
        <w:rPr>
          <w:lang w:eastAsia="zh-CN"/>
        </w:rPr>
        <w:t xml:space="preserve"> the NG-RAN node can inform the core network </w:t>
      </w:r>
      <w:r w:rsidR="00645124">
        <w:rPr>
          <w:lang w:eastAsia="zh-CN"/>
        </w:rPr>
        <w:t xml:space="preserve">whether SDT for data/signalling is available </w:t>
      </w:r>
      <w:r>
        <w:rPr>
          <w:lang w:eastAsia="zh-CN"/>
        </w:rPr>
        <w:t>to AMF in N2 message for requesting connection resume</w:t>
      </w:r>
      <w:r w:rsidR="00D13CF8">
        <w:rPr>
          <w:lang w:eastAsia="zh-CN"/>
        </w:rPr>
        <w:t xml:space="preserve">, which is the </w:t>
      </w:r>
      <w:r w:rsidR="00D13CF8" w:rsidRPr="00D13CF8">
        <w:rPr>
          <w:lang w:eastAsia="zh-CN"/>
        </w:rPr>
        <w:t>MT COMMUNICATION HANDLING REQUEST</w:t>
      </w:r>
      <w:r w:rsidR="00D13CF8">
        <w:rPr>
          <w:lang w:eastAsia="zh-CN"/>
        </w:rPr>
        <w:t xml:space="preserve"> message agreed in RAN3.</w:t>
      </w:r>
    </w:p>
    <w:p w14:paraId="3B37E71E" w14:textId="21A5375E" w:rsidR="00B35BFC" w:rsidRDefault="00D13CF8" w:rsidP="00B35BFC">
      <w:pPr>
        <w:spacing w:before="120"/>
        <w:rPr>
          <w:lang w:eastAsia="zh-CN"/>
        </w:rPr>
      </w:pPr>
      <w:r>
        <w:rPr>
          <w:lang w:eastAsia="zh-CN"/>
        </w:rPr>
        <w:t xml:space="preserve">In addition, we think the NG-RAN node should also inform </w:t>
      </w:r>
      <w:r w:rsidR="00645124">
        <w:rPr>
          <w:lang w:eastAsia="zh-CN"/>
        </w:rPr>
        <w:t xml:space="preserve">which PDU session and QoS flow </w:t>
      </w:r>
      <w:r>
        <w:rPr>
          <w:lang w:eastAsia="zh-CN"/>
        </w:rPr>
        <w:t>supported by SDT</w:t>
      </w:r>
      <w:r w:rsidR="00645124">
        <w:rPr>
          <w:lang w:eastAsia="zh-CN"/>
        </w:rPr>
        <w:t xml:space="preserve">, then the core network can deliver corresponding SDT data/signalling to NG-RAN, and remain buffering for the non-SDT data/signalling. </w:t>
      </w:r>
    </w:p>
    <w:p w14:paraId="499E8122" w14:textId="24769540" w:rsidR="00CE126A" w:rsidRPr="00E72709" w:rsidRDefault="00D13CF8" w:rsidP="00E52E91">
      <w:pPr>
        <w:spacing w:before="120"/>
        <w:rPr>
          <w:lang w:eastAsia="zh-CN"/>
        </w:rPr>
      </w:pPr>
      <w:r>
        <w:rPr>
          <w:lang w:eastAsia="zh-CN"/>
        </w:rPr>
        <w:t xml:space="preserve">Thus, we think an SDT information IE can be introduced in </w:t>
      </w:r>
      <w:r w:rsidRPr="00D13CF8">
        <w:rPr>
          <w:lang w:eastAsia="zh-CN"/>
        </w:rPr>
        <w:t>MT COMMUNICATION HANDLING REQUEST</w:t>
      </w:r>
      <w:r>
        <w:rPr>
          <w:lang w:eastAsia="zh-CN"/>
        </w:rPr>
        <w:t xml:space="preserve"> message, and </w:t>
      </w:r>
      <w:r w:rsidR="00CE126A" w:rsidRPr="00E72709">
        <w:rPr>
          <w:lang w:eastAsia="zh-CN"/>
        </w:rPr>
        <w:t>the detail information in the SDT information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should</w:t>
      </w:r>
      <w:r>
        <w:rPr>
          <w:lang w:eastAsia="zh-CN"/>
        </w:rPr>
        <w:t xml:space="preserve"> </w:t>
      </w:r>
      <w:r w:rsidR="00CE126A" w:rsidRPr="00E72709">
        <w:rPr>
          <w:lang w:eastAsia="zh-CN"/>
        </w:rPr>
        <w:t>at least includ</w:t>
      </w:r>
      <w:r>
        <w:rPr>
          <w:lang w:eastAsia="zh-CN"/>
        </w:rPr>
        <w:t>e:</w:t>
      </w:r>
    </w:p>
    <w:p w14:paraId="58B5C279" w14:textId="00235FB0" w:rsidR="00CE126A" w:rsidRPr="00E72709" w:rsidRDefault="00CE126A" w:rsidP="00CE126A">
      <w:pPr>
        <w:pStyle w:val="a9"/>
        <w:numPr>
          <w:ilvl w:val="0"/>
          <w:numId w:val="30"/>
        </w:numPr>
        <w:spacing w:before="120"/>
        <w:ind w:leftChars="0"/>
        <w:rPr>
          <w:rFonts w:ascii="Times New Roman" w:hAnsi="Times New Roman"/>
          <w:sz w:val="20"/>
          <w:lang w:eastAsia="zh-CN"/>
        </w:rPr>
      </w:pPr>
      <w:r w:rsidRPr="00E72709">
        <w:rPr>
          <w:rFonts w:ascii="Times New Roman" w:hAnsi="Times New Roman"/>
          <w:sz w:val="20"/>
          <w:lang w:eastAsia="zh-CN"/>
        </w:rPr>
        <w:t xml:space="preserve">SDT type, including data, </w:t>
      </w:r>
      <w:proofErr w:type="spellStart"/>
      <w:r w:rsidRPr="00E72709">
        <w:rPr>
          <w:rFonts w:ascii="Times New Roman" w:hAnsi="Times New Roman"/>
          <w:sz w:val="20"/>
          <w:lang w:eastAsia="zh-CN"/>
        </w:rPr>
        <w:t>signallling</w:t>
      </w:r>
      <w:proofErr w:type="spellEnd"/>
      <w:r w:rsidRPr="00E72709">
        <w:rPr>
          <w:rFonts w:ascii="Times New Roman" w:hAnsi="Times New Roman"/>
          <w:sz w:val="20"/>
          <w:lang w:eastAsia="zh-CN"/>
        </w:rPr>
        <w:t xml:space="preserve">, </w:t>
      </w:r>
      <w:proofErr w:type="spellStart"/>
      <w:r w:rsidRPr="00E72709">
        <w:rPr>
          <w:rFonts w:ascii="Times New Roman" w:hAnsi="Times New Roman"/>
          <w:sz w:val="20"/>
          <w:lang w:eastAsia="zh-CN"/>
        </w:rPr>
        <w:t>data+signalling</w:t>
      </w:r>
      <w:proofErr w:type="spellEnd"/>
    </w:p>
    <w:p w14:paraId="25659E31" w14:textId="59146453" w:rsidR="00376BE1" w:rsidRPr="00E72709" w:rsidRDefault="00376BE1" w:rsidP="00376BE1">
      <w:pPr>
        <w:pStyle w:val="a9"/>
        <w:numPr>
          <w:ilvl w:val="0"/>
          <w:numId w:val="30"/>
        </w:numPr>
        <w:spacing w:before="120"/>
        <w:ind w:leftChars="0"/>
        <w:rPr>
          <w:rFonts w:ascii="Times New Roman" w:hAnsi="Times New Roman"/>
          <w:sz w:val="20"/>
          <w:lang w:eastAsia="zh-CN"/>
        </w:rPr>
      </w:pPr>
      <w:r w:rsidRPr="00E72709">
        <w:rPr>
          <w:rFonts w:ascii="Times New Roman" w:hAnsi="Times New Roman"/>
          <w:sz w:val="20"/>
          <w:lang w:eastAsia="zh-CN"/>
        </w:rPr>
        <w:t xml:space="preserve">The PDU session ID and QFI for </w:t>
      </w:r>
      <w:r w:rsidR="004A2D14">
        <w:rPr>
          <w:rFonts w:ascii="Times New Roman" w:hAnsi="Times New Roman"/>
          <w:sz w:val="20"/>
          <w:lang w:eastAsia="zh-CN"/>
        </w:rPr>
        <w:t>SDT</w:t>
      </w:r>
    </w:p>
    <w:p w14:paraId="54EBA6B6" w14:textId="04ED24A0" w:rsidR="00582235" w:rsidRPr="00E72709" w:rsidRDefault="00B01D3D" w:rsidP="00E52E91">
      <w:pPr>
        <w:spacing w:before="120"/>
        <w:rPr>
          <w:b/>
          <w:lang w:eastAsia="zh-CN"/>
        </w:rPr>
      </w:pPr>
      <w:r>
        <w:rPr>
          <w:b/>
          <w:lang w:eastAsia="zh-CN"/>
        </w:rPr>
        <w:t>proposal</w:t>
      </w:r>
      <w:r w:rsidR="00E72709" w:rsidRPr="00E72709">
        <w:rPr>
          <w:b/>
          <w:lang w:eastAsia="zh-CN"/>
        </w:rPr>
        <w:t xml:space="preserve"> </w:t>
      </w:r>
      <w:r>
        <w:rPr>
          <w:b/>
          <w:lang w:eastAsia="zh-CN"/>
        </w:rPr>
        <w:t>2</w:t>
      </w:r>
      <w:r w:rsidR="00582235" w:rsidRPr="00E72709">
        <w:rPr>
          <w:b/>
          <w:lang w:eastAsia="zh-CN"/>
        </w:rPr>
        <w:t xml:space="preserve">, the NG-RAN node </w:t>
      </w:r>
      <w:r w:rsidR="00D13CF8" w:rsidRPr="00E72709">
        <w:rPr>
          <w:b/>
          <w:lang w:eastAsia="zh-CN"/>
        </w:rPr>
        <w:t>notifies</w:t>
      </w:r>
      <w:r w:rsidR="00582235" w:rsidRPr="00E72709">
        <w:rPr>
          <w:b/>
          <w:lang w:eastAsia="zh-CN"/>
        </w:rPr>
        <w:t xml:space="preserve"> the </w:t>
      </w:r>
      <w:r w:rsidR="00D13CF8">
        <w:rPr>
          <w:b/>
          <w:lang w:eastAsia="zh-CN"/>
        </w:rPr>
        <w:t>SDT information (including SDT type, PDU session ID and QoS flow identifier)</w:t>
      </w:r>
      <w:r w:rsidR="00582235" w:rsidRPr="00E72709">
        <w:rPr>
          <w:b/>
          <w:lang w:eastAsia="zh-CN"/>
        </w:rPr>
        <w:t xml:space="preserve"> to the AMF, then AMF </w:t>
      </w:r>
      <w:r w:rsidR="004A2D14">
        <w:rPr>
          <w:b/>
          <w:lang w:eastAsia="zh-CN"/>
        </w:rPr>
        <w:t>can notify other NFs to</w:t>
      </w:r>
      <w:r w:rsidR="00582235" w:rsidRPr="00E72709">
        <w:rPr>
          <w:b/>
          <w:lang w:eastAsia="zh-CN"/>
        </w:rPr>
        <w:t xml:space="preserve"> deliver </w:t>
      </w:r>
      <w:r w:rsidR="004A2D14">
        <w:rPr>
          <w:b/>
          <w:lang w:eastAsia="zh-CN"/>
        </w:rPr>
        <w:t>the</w:t>
      </w:r>
      <w:r>
        <w:rPr>
          <w:b/>
          <w:lang w:eastAsia="zh-CN"/>
        </w:rPr>
        <w:t xml:space="preserve"> corresponding</w:t>
      </w:r>
      <w:r w:rsidR="004A2D14">
        <w:rPr>
          <w:b/>
          <w:lang w:eastAsia="zh-CN"/>
        </w:rPr>
        <w:t xml:space="preserve"> SDT</w:t>
      </w:r>
      <w:r w:rsidR="00582235" w:rsidRPr="00E72709">
        <w:rPr>
          <w:b/>
          <w:lang w:eastAsia="zh-CN"/>
        </w:rPr>
        <w:t xml:space="preserve"> data/signalling. </w:t>
      </w:r>
    </w:p>
    <w:p w14:paraId="7B3D1B40" w14:textId="359C919F" w:rsidR="00D13CF8" w:rsidRDefault="00582235" w:rsidP="003D4096">
      <w:pPr>
        <w:spacing w:before="120"/>
        <w:rPr>
          <w:b/>
          <w:lang w:eastAsia="zh-CN"/>
        </w:rPr>
      </w:pPr>
      <w:r w:rsidRPr="00E72709">
        <w:rPr>
          <w:b/>
          <w:lang w:eastAsia="zh-CN"/>
        </w:rPr>
        <w:t>Proposal</w:t>
      </w:r>
      <w:r w:rsidR="00E72709" w:rsidRPr="00E72709">
        <w:rPr>
          <w:b/>
          <w:lang w:eastAsia="zh-CN"/>
        </w:rPr>
        <w:t xml:space="preserve"> </w:t>
      </w:r>
      <w:r w:rsidR="00B01D3D">
        <w:rPr>
          <w:b/>
          <w:lang w:eastAsia="zh-CN"/>
        </w:rPr>
        <w:t>3</w:t>
      </w:r>
      <w:r w:rsidRPr="00E72709">
        <w:rPr>
          <w:b/>
          <w:lang w:eastAsia="zh-CN"/>
        </w:rPr>
        <w:t>, RAN3 agree</w:t>
      </w:r>
      <w:r w:rsidR="003D4096">
        <w:rPr>
          <w:b/>
          <w:lang w:eastAsia="zh-CN"/>
        </w:rPr>
        <w:t>s</w:t>
      </w:r>
      <w:r w:rsidRPr="00E72709">
        <w:rPr>
          <w:b/>
          <w:lang w:eastAsia="zh-CN"/>
        </w:rPr>
        <w:t xml:space="preserve"> to include SDT information in </w:t>
      </w:r>
      <w:r w:rsidR="004A2D14" w:rsidRPr="004A2D14">
        <w:rPr>
          <w:b/>
          <w:lang w:eastAsia="zh-CN"/>
        </w:rPr>
        <w:t xml:space="preserve">MT COMMUNICATION HANDLING REQUEST </w:t>
      </w:r>
      <w:r w:rsidRPr="00E72709">
        <w:rPr>
          <w:b/>
          <w:lang w:eastAsia="zh-CN"/>
        </w:rPr>
        <w:t>message.</w:t>
      </w:r>
    </w:p>
    <w:p w14:paraId="7C0A7F97" w14:textId="43F4FC16" w:rsidR="00582235" w:rsidRPr="00E72709" w:rsidRDefault="003D4096" w:rsidP="00A8499F">
      <w:pPr>
        <w:keepNext/>
        <w:spacing w:before="120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B01D3D">
        <w:rPr>
          <w:b/>
          <w:lang w:eastAsia="zh-CN"/>
        </w:rPr>
        <w:t>4</w:t>
      </w:r>
      <w:r>
        <w:rPr>
          <w:b/>
          <w:lang w:eastAsia="zh-CN"/>
        </w:rPr>
        <w:t>, RAN3 replies to RAN2 and SA2 about RAN3 agreements.</w:t>
      </w:r>
    </w:p>
    <w:bookmarkEnd w:id="0"/>
    <w:p w14:paraId="0D110258" w14:textId="77777777" w:rsidR="00CD4C7B" w:rsidRPr="006E13D1" w:rsidRDefault="00972FD7" w:rsidP="00CD4C7B">
      <w:pPr>
        <w:pStyle w:val="1"/>
      </w:pPr>
      <w:r>
        <w:t>3</w:t>
      </w:r>
      <w:r w:rsidR="00CD4C7B" w:rsidRPr="006E13D1">
        <w:tab/>
      </w:r>
      <w:r>
        <w:t>Conclusion</w:t>
      </w:r>
    </w:p>
    <w:p w14:paraId="79FC5001" w14:textId="4088865F" w:rsidR="00CD09EE" w:rsidRDefault="00755770" w:rsidP="00E72709">
      <w:r>
        <w:t>In this contribution, we had the following observations and proposals.</w:t>
      </w:r>
    </w:p>
    <w:p w14:paraId="6A6684F8" w14:textId="77777777" w:rsidR="003D4096" w:rsidRDefault="003D4096" w:rsidP="003D4096">
      <w:pPr>
        <w:spacing w:before="120"/>
        <w:rPr>
          <w:b/>
          <w:lang w:eastAsia="zh-CN"/>
        </w:rPr>
      </w:pPr>
      <w:r w:rsidRPr="00E72709">
        <w:rPr>
          <w:b/>
          <w:lang w:eastAsia="zh-CN"/>
        </w:rPr>
        <w:t>Observation 1, the Core network is not aware of the SDT configuration, it will buffer the data/signalling even though they can be transferred via SDT.</w:t>
      </w:r>
    </w:p>
    <w:p w14:paraId="7A081035" w14:textId="77777777" w:rsidR="003D4096" w:rsidRPr="00E72709" w:rsidRDefault="003D4096" w:rsidP="003D4096">
      <w:pPr>
        <w:spacing w:before="120"/>
        <w:rPr>
          <w:b/>
          <w:lang w:eastAsia="zh-CN"/>
        </w:rPr>
      </w:pPr>
      <w:r>
        <w:rPr>
          <w:b/>
          <w:lang w:eastAsia="zh-CN"/>
        </w:rPr>
        <w:t>Observation 2, the mechanism that NG-RAN perform the buffering if SDT is configured is not a good way because NG-RAN may still have limited buffering capabilities for non-SDT data.</w:t>
      </w:r>
    </w:p>
    <w:p w14:paraId="2262B399" w14:textId="77777777" w:rsidR="003D4096" w:rsidRPr="00E72709" w:rsidRDefault="003D4096" w:rsidP="003D4096">
      <w:pPr>
        <w:spacing w:before="120"/>
        <w:rPr>
          <w:b/>
          <w:lang w:eastAsia="zh-CN"/>
        </w:rPr>
      </w:pPr>
      <w:r w:rsidRPr="00E72709">
        <w:rPr>
          <w:b/>
          <w:lang w:eastAsia="zh-CN"/>
        </w:rPr>
        <w:t xml:space="preserve">Observation </w:t>
      </w:r>
      <w:r>
        <w:rPr>
          <w:b/>
          <w:lang w:eastAsia="zh-CN"/>
        </w:rPr>
        <w:t>3</w:t>
      </w:r>
      <w:r w:rsidRPr="00E72709">
        <w:rPr>
          <w:b/>
          <w:lang w:eastAsia="zh-CN"/>
        </w:rPr>
        <w:t xml:space="preserve">, it </w:t>
      </w:r>
      <w:r>
        <w:rPr>
          <w:b/>
          <w:lang w:eastAsia="zh-CN"/>
        </w:rPr>
        <w:t xml:space="preserve">will </w:t>
      </w:r>
      <w:r w:rsidRPr="00E72709">
        <w:rPr>
          <w:b/>
          <w:lang w:eastAsia="zh-CN"/>
        </w:rPr>
        <w:t>great</w:t>
      </w:r>
      <w:r>
        <w:rPr>
          <w:b/>
          <w:lang w:eastAsia="zh-CN"/>
        </w:rPr>
        <w:t>ly</w:t>
      </w:r>
      <w:r w:rsidRPr="00E72709">
        <w:rPr>
          <w:b/>
          <w:lang w:eastAsia="zh-CN"/>
        </w:rPr>
        <w:t xml:space="preserve"> reduce the cache load </w:t>
      </w:r>
      <w:r>
        <w:rPr>
          <w:b/>
          <w:lang w:eastAsia="zh-CN"/>
        </w:rPr>
        <w:t xml:space="preserve">both </w:t>
      </w:r>
      <w:r w:rsidRPr="00E72709">
        <w:rPr>
          <w:b/>
          <w:lang w:eastAsia="zh-CN"/>
        </w:rPr>
        <w:t xml:space="preserve">in core network </w:t>
      </w:r>
      <w:r>
        <w:rPr>
          <w:b/>
          <w:lang w:eastAsia="zh-CN"/>
        </w:rPr>
        <w:t xml:space="preserve">and NG-RAN node, </w:t>
      </w:r>
      <w:r w:rsidRPr="00E72709">
        <w:rPr>
          <w:b/>
          <w:lang w:eastAsia="zh-CN"/>
        </w:rPr>
        <w:t xml:space="preserve">and reduce the chance to page UE to RRC_CONNECTED state if the CN-based MT communication and SDT can be supported together. </w:t>
      </w:r>
    </w:p>
    <w:p w14:paraId="3F90AF40" w14:textId="2CA00CB5" w:rsidR="003D4096" w:rsidRPr="00E72709" w:rsidRDefault="003D4096" w:rsidP="003D4096">
      <w:pPr>
        <w:spacing w:before="120"/>
        <w:rPr>
          <w:b/>
          <w:lang w:eastAsia="zh-CN"/>
        </w:rPr>
      </w:pPr>
      <w:r w:rsidRPr="00E72709">
        <w:rPr>
          <w:b/>
          <w:lang w:eastAsia="zh-CN"/>
        </w:rPr>
        <w:t>Proposal 1, RAN3 agree</w:t>
      </w:r>
      <w:r>
        <w:rPr>
          <w:b/>
          <w:lang w:eastAsia="zh-CN"/>
        </w:rPr>
        <w:t>s</w:t>
      </w:r>
      <w:r w:rsidRPr="00E72709">
        <w:rPr>
          <w:b/>
          <w:lang w:eastAsia="zh-CN"/>
        </w:rPr>
        <w:t xml:space="preserve"> to support the CN-based MT communication together with SDT.</w:t>
      </w:r>
    </w:p>
    <w:p w14:paraId="4285213A" w14:textId="77777777" w:rsidR="00E72709" w:rsidRPr="00E72709" w:rsidRDefault="00E72709" w:rsidP="00E72709">
      <w:pPr>
        <w:spacing w:before="120"/>
        <w:rPr>
          <w:b/>
          <w:lang w:eastAsia="zh-CN"/>
        </w:rPr>
      </w:pPr>
      <w:r w:rsidRPr="00E72709">
        <w:rPr>
          <w:b/>
          <w:lang w:eastAsia="zh-CN"/>
        </w:rPr>
        <w:t xml:space="preserve">Observation 1, for MO-SDT, the UPF/AMF/SMF can detect whether there’s UL SDT by receiving the UL data and/or signalling </w:t>
      </w:r>
      <w:r w:rsidRPr="00E72709">
        <w:rPr>
          <w:rFonts w:hint="eastAsia"/>
          <w:b/>
          <w:lang w:eastAsia="zh-CN"/>
        </w:rPr>
        <w:t>from</w:t>
      </w:r>
      <w:r w:rsidRPr="00E72709">
        <w:rPr>
          <w:b/>
          <w:lang w:eastAsia="zh-CN"/>
        </w:rPr>
        <w:t xml:space="preserve"> NG-RAN </w:t>
      </w:r>
      <w:r w:rsidRPr="00E72709">
        <w:rPr>
          <w:rFonts w:hint="eastAsia"/>
          <w:b/>
          <w:lang w:eastAsia="zh-CN"/>
        </w:rPr>
        <w:t>node</w:t>
      </w:r>
      <w:r w:rsidRPr="00E72709">
        <w:rPr>
          <w:b/>
          <w:lang w:eastAsia="zh-CN"/>
        </w:rPr>
        <w:t xml:space="preserve"> for the RRC_INACTIVE </w:t>
      </w:r>
      <w:r w:rsidRPr="00E72709">
        <w:rPr>
          <w:rFonts w:hint="eastAsia"/>
          <w:b/>
          <w:lang w:eastAsia="zh-CN"/>
        </w:rPr>
        <w:t>state</w:t>
      </w:r>
      <w:r w:rsidRPr="00E72709">
        <w:rPr>
          <w:b/>
          <w:lang w:eastAsia="zh-CN"/>
        </w:rPr>
        <w:t xml:space="preserve"> UE</w:t>
      </w:r>
      <w:r w:rsidRPr="00E72709">
        <w:rPr>
          <w:rFonts w:hint="eastAsia"/>
          <w:b/>
          <w:lang w:eastAsia="zh-CN"/>
        </w:rPr>
        <w:t>.</w:t>
      </w:r>
    </w:p>
    <w:p w14:paraId="08587542" w14:textId="77777777" w:rsidR="00E72709" w:rsidRPr="00E72709" w:rsidRDefault="00E72709" w:rsidP="00E72709">
      <w:pPr>
        <w:spacing w:before="120"/>
        <w:rPr>
          <w:b/>
          <w:lang w:eastAsia="zh-CN"/>
        </w:rPr>
      </w:pPr>
      <w:r w:rsidRPr="00E72709">
        <w:rPr>
          <w:b/>
          <w:lang w:eastAsia="zh-CN"/>
        </w:rPr>
        <w:t>O</w:t>
      </w:r>
      <w:r w:rsidRPr="00E72709">
        <w:rPr>
          <w:rFonts w:hint="eastAsia"/>
          <w:b/>
          <w:lang w:eastAsia="zh-CN"/>
        </w:rPr>
        <w:t>bservation</w:t>
      </w:r>
      <w:r w:rsidRPr="00E72709">
        <w:rPr>
          <w:b/>
          <w:lang w:eastAsia="zh-CN"/>
        </w:rPr>
        <w:t xml:space="preserve"> 2</w:t>
      </w:r>
      <w:r w:rsidRPr="00E72709">
        <w:rPr>
          <w:rFonts w:hint="eastAsia"/>
          <w:b/>
          <w:lang w:eastAsia="zh-CN"/>
        </w:rPr>
        <w:t>,</w:t>
      </w:r>
      <w:r w:rsidRPr="00E72709">
        <w:rPr>
          <w:b/>
          <w:lang w:eastAsia="zh-CN"/>
        </w:rPr>
        <w:t xml:space="preserve"> to support the feature coexistence of CN-based MT communication and MO-SDT, there may be SA2 specification impact, but there is no RAN3 specification impact. </w:t>
      </w:r>
    </w:p>
    <w:p w14:paraId="0CEE39F6" w14:textId="77777777" w:rsidR="00B01D3D" w:rsidRPr="00E72709" w:rsidRDefault="00B01D3D" w:rsidP="00B01D3D">
      <w:pPr>
        <w:spacing w:before="120"/>
        <w:rPr>
          <w:b/>
          <w:lang w:eastAsia="zh-CN"/>
        </w:rPr>
      </w:pPr>
      <w:r>
        <w:rPr>
          <w:b/>
          <w:lang w:eastAsia="zh-CN"/>
        </w:rPr>
        <w:t>proposal</w:t>
      </w:r>
      <w:r w:rsidRPr="00E72709">
        <w:rPr>
          <w:b/>
          <w:lang w:eastAsia="zh-CN"/>
        </w:rPr>
        <w:t xml:space="preserve"> </w:t>
      </w:r>
      <w:r>
        <w:rPr>
          <w:b/>
          <w:lang w:eastAsia="zh-CN"/>
        </w:rPr>
        <w:t>2</w:t>
      </w:r>
      <w:r w:rsidRPr="00E72709">
        <w:rPr>
          <w:b/>
          <w:lang w:eastAsia="zh-CN"/>
        </w:rPr>
        <w:t xml:space="preserve">, the NG-RAN node notifies the </w:t>
      </w:r>
      <w:r>
        <w:rPr>
          <w:b/>
          <w:lang w:eastAsia="zh-CN"/>
        </w:rPr>
        <w:t>SDT information (including SDT type, PDU session ID and QoS flow identifier)</w:t>
      </w:r>
      <w:r w:rsidRPr="00E72709">
        <w:rPr>
          <w:b/>
          <w:lang w:eastAsia="zh-CN"/>
        </w:rPr>
        <w:t xml:space="preserve"> to the AMF, then AMF </w:t>
      </w:r>
      <w:r>
        <w:rPr>
          <w:b/>
          <w:lang w:eastAsia="zh-CN"/>
        </w:rPr>
        <w:t>can notify other NFs to</w:t>
      </w:r>
      <w:r w:rsidRPr="00E72709">
        <w:rPr>
          <w:b/>
          <w:lang w:eastAsia="zh-CN"/>
        </w:rPr>
        <w:t xml:space="preserve"> deliver </w:t>
      </w:r>
      <w:r>
        <w:rPr>
          <w:b/>
          <w:lang w:eastAsia="zh-CN"/>
        </w:rPr>
        <w:t>the corresponding SDT</w:t>
      </w:r>
      <w:r w:rsidRPr="00E72709">
        <w:rPr>
          <w:b/>
          <w:lang w:eastAsia="zh-CN"/>
        </w:rPr>
        <w:t xml:space="preserve"> data/signalling. </w:t>
      </w:r>
    </w:p>
    <w:p w14:paraId="2A3255BB" w14:textId="77777777" w:rsidR="00B01D3D" w:rsidRDefault="00B01D3D" w:rsidP="00B01D3D">
      <w:pPr>
        <w:spacing w:before="120"/>
        <w:rPr>
          <w:b/>
          <w:lang w:eastAsia="zh-CN"/>
        </w:rPr>
      </w:pPr>
      <w:r w:rsidRPr="00E72709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E72709">
        <w:rPr>
          <w:b/>
          <w:lang w:eastAsia="zh-CN"/>
        </w:rPr>
        <w:t>, RAN3 agree</w:t>
      </w:r>
      <w:r>
        <w:rPr>
          <w:b/>
          <w:lang w:eastAsia="zh-CN"/>
        </w:rPr>
        <w:t>s</w:t>
      </w:r>
      <w:r w:rsidRPr="00E72709">
        <w:rPr>
          <w:b/>
          <w:lang w:eastAsia="zh-CN"/>
        </w:rPr>
        <w:t xml:space="preserve"> to include SDT information in </w:t>
      </w:r>
      <w:r w:rsidRPr="004A2D14">
        <w:rPr>
          <w:b/>
          <w:lang w:eastAsia="zh-CN"/>
        </w:rPr>
        <w:t xml:space="preserve">MT COMMUNICATION HANDLING REQUEST </w:t>
      </w:r>
      <w:r w:rsidRPr="00E72709">
        <w:rPr>
          <w:b/>
          <w:lang w:eastAsia="zh-CN"/>
        </w:rPr>
        <w:t>message.</w:t>
      </w:r>
    </w:p>
    <w:p w14:paraId="680FA5B9" w14:textId="77777777" w:rsidR="00B01D3D" w:rsidRPr="00E72709" w:rsidRDefault="00B01D3D" w:rsidP="00B01D3D">
      <w:pPr>
        <w:keepNext/>
        <w:spacing w:before="120"/>
        <w:rPr>
          <w:b/>
          <w:lang w:eastAsia="zh-CN"/>
        </w:rPr>
      </w:pPr>
      <w:r>
        <w:rPr>
          <w:b/>
          <w:lang w:eastAsia="zh-CN"/>
        </w:rPr>
        <w:t>Proposal 4, RAN3 replies to RAN2 and SA2 about RAN3 agreements.</w:t>
      </w:r>
    </w:p>
    <w:p w14:paraId="193FD945" w14:textId="41EEED5D" w:rsidR="00CD4C7B" w:rsidRPr="006E13D1" w:rsidRDefault="00342065" w:rsidP="00CD4C7B">
      <w:pPr>
        <w:pStyle w:val="1"/>
      </w:pPr>
      <w:bookmarkStart w:id="1" w:name="_GoBack"/>
      <w:bookmarkEnd w:id="1"/>
      <w:r>
        <w:t>4</w:t>
      </w:r>
      <w:r>
        <w:tab/>
      </w:r>
      <w:r w:rsidR="00CD4C7B" w:rsidRPr="006E13D1">
        <w:t>References</w:t>
      </w:r>
    </w:p>
    <w:p w14:paraId="0BA2BD6A" w14:textId="77241212" w:rsidR="00080512" w:rsidRDefault="00CF4F18" w:rsidP="00587958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[1]</w:t>
      </w:r>
      <w:r w:rsidRPr="00CF4F18">
        <w:t xml:space="preserve"> </w:t>
      </w:r>
      <w:r w:rsidR="00991D12" w:rsidRPr="00991D12">
        <w:t>R2-2302082</w:t>
      </w:r>
      <w:r w:rsidR="00991D12">
        <w:t xml:space="preserve">, </w:t>
      </w:r>
      <w:r w:rsidR="00991D12" w:rsidRPr="00991D12">
        <w:t xml:space="preserve">LS on INACTIVE </w:t>
      </w:r>
      <w:proofErr w:type="spellStart"/>
      <w:r w:rsidR="00991D12" w:rsidRPr="00991D12">
        <w:t>eDRX</w:t>
      </w:r>
      <w:proofErr w:type="spellEnd"/>
      <w:r w:rsidR="00991D12" w:rsidRPr="00991D12">
        <w:t xml:space="preserve"> above 10.24sec and SDT</w:t>
      </w:r>
      <w:r w:rsidR="00991D12">
        <w:t>, RAN2</w:t>
      </w:r>
    </w:p>
    <w:p w14:paraId="508591D4" w14:textId="5BF4845C" w:rsidR="005202BD" w:rsidRDefault="00E72709" w:rsidP="00587958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 xml:space="preserve">[2] </w:t>
      </w:r>
      <w:r w:rsidR="005202BD" w:rsidRPr="005202BD">
        <w:t>S2-2305619</w:t>
      </w:r>
      <w:r w:rsidR="005202BD">
        <w:t xml:space="preserve">, </w:t>
      </w:r>
      <w:r w:rsidR="005202BD" w:rsidRPr="005202BD">
        <w:t xml:space="preserve">Reply LS on INACTIVE </w:t>
      </w:r>
      <w:proofErr w:type="spellStart"/>
      <w:r w:rsidR="005202BD" w:rsidRPr="005202BD">
        <w:t>eDRX</w:t>
      </w:r>
      <w:proofErr w:type="spellEnd"/>
      <w:r w:rsidR="005202BD" w:rsidRPr="005202BD">
        <w:t xml:space="preserve"> above 10.24sec and SDT</w:t>
      </w:r>
      <w:r w:rsidR="005202BD">
        <w:t>, SA2</w:t>
      </w:r>
    </w:p>
    <w:p w14:paraId="767EF379" w14:textId="0CF0AB9C" w:rsidR="00CF4F18" w:rsidRPr="00CD4C7B" w:rsidRDefault="00CF4F18" w:rsidP="00587958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sectPr w:rsidR="00CF4F18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C7119" w14:textId="77777777" w:rsidR="00EB2997" w:rsidRDefault="00EB2997">
      <w:r>
        <w:separator/>
      </w:r>
    </w:p>
  </w:endnote>
  <w:endnote w:type="continuationSeparator" w:id="0">
    <w:p w14:paraId="7F7F4C0B" w14:textId="77777777" w:rsidR="00EB2997" w:rsidRDefault="00EB2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012C2" w14:textId="77777777" w:rsidR="00EB2997" w:rsidRDefault="00EB2997">
      <w:r>
        <w:separator/>
      </w:r>
    </w:p>
  </w:footnote>
  <w:footnote w:type="continuationSeparator" w:id="0">
    <w:p w14:paraId="43ADD30B" w14:textId="77777777" w:rsidR="00EB2997" w:rsidRDefault="00EB29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FB46AA"/>
    <w:multiLevelType w:val="hybridMultilevel"/>
    <w:tmpl w:val="B02AEB74"/>
    <w:lvl w:ilvl="0" w:tplc="810C0E6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07385"/>
    <w:multiLevelType w:val="hybridMultilevel"/>
    <w:tmpl w:val="4DAC35B6"/>
    <w:lvl w:ilvl="0" w:tplc="EB04B34E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C7ACA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77179"/>
    <w:multiLevelType w:val="hybridMultilevel"/>
    <w:tmpl w:val="E99CCA00"/>
    <w:lvl w:ilvl="0" w:tplc="CC22BB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C050A"/>
    <w:multiLevelType w:val="hybridMultilevel"/>
    <w:tmpl w:val="DCBE1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54CA7"/>
    <w:multiLevelType w:val="hybridMultilevel"/>
    <w:tmpl w:val="3432D80E"/>
    <w:lvl w:ilvl="0" w:tplc="CF78D476">
      <w:start w:val="5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4C174A"/>
    <w:multiLevelType w:val="hybridMultilevel"/>
    <w:tmpl w:val="76449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83BA5"/>
    <w:multiLevelType w:val="hybridMultilevel"/>
    <w:tmpl w:val="D80247B2"/>
    <w:lvl w:ilvl="0" w:tplc="E5C0BA34">
      <w:start w:val="1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BB567C6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7F908CF"/>
    <w:multiLevelType w:val="hybridMultilevel"/>
    <w:tmpl w:val="317CCA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6" w15:restartNumberingAfterBreak="0">
    <w:nsid w:val="522E7AD0"/>
    <w:multiLevelType w:val="hybridMultilevel"/>
    <w:tmpl w:val="A4526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5E245D"/>
    <w:multiLevelType w:val="hybridMultilevel"/>
    <w:tmpl w:val="074C55AA"/>
    <w:lvl w:ilvl="0" w:tplc="879618FE">
      <w:start w:val="1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6930D1"/>
    <w:multiLevelType w:val="hybridMultilevel"/>
    <w:tmpl w:val="EB468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CA1AF3"/>
    <w:multiLevelType w:val="hybridMultilevel"/>
    <w:tmpl w:val="8A9AE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975370"/>
    <w:multiLevelType w:val="hybridMultilevel"/>
    <w:tmpl w:val="334C7B42"/>
    <w:lvl w:ilvl="0" w:tplc="29F069B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557D1F"/>
    <w:multiLevelType w:val="hybridMultilevel"/>
    <w:tmpl w:val="C206FA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86383C"/>
    <w:multiLevelType w:val="hybridMultilevel"/>
    <w:tmpl w:val="39E465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C4089"/>
    <w:multiLevelType w:val="hybridMultilevel"/>
    <w:tmpl w:val="EFCCF75E"/>
    <w:lvl w:ilvl="0" w:tplc="F3F45D76">
      <w:start w:val="2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E722FA"/>
    <w:multiLevelType w:val="hybridMultilevel"/>
    <w:tmpl w:val="A112A39A"/>
    <w:lvl w:ilvl="0" w:tplc="D1FC262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461B04"/>
    <w:multiLevelType w:val="hybridMultilevel"/>
    <w:tmpl w:val="32682E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E0583A"/>
    <w:multiLevelType w:val="hybridMultilevel"/>
    <w:tmpl w:val="35C2E382"/>
    <w:lvl w:ilvl="0" w:tplc="AD0058C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D55BE3"/>
    <w:multiLevelType w:val="hybridMultilevel"/>
    <w:tmpl w:val="7D0A8BBC"/>
    <w:lvl w:ilvl="0" w:tplc="5EFA057A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27"/>
  </w:num>
  <w:num w:numId="6">
    <w:abstractNumId w:val="14"/>
  </w:num>
  <w:num w:numId="7">
    <w:abstractNumId w:val="21"/>
  </w:num>
  <w:num w:numId="8">
    <w:abstractNumId w:val="22"/>
  </w:num>
  <w:num w:numId="9">
    <w:abstractNumId w:val="16"/>
  </w:num>
  <w:num w:numId="10">
    <w:abstractNumId w:val="19"/>
  </w:num>
  <w:num w:numId="11">
    <w:abstractNumId w:val="10"/>
  </w:num>
  <w:num w:numId="12">
    <w:abstractNumId w:val="18"/>
  </w:num>
  <w:num w:numId="13">
    <w:abstractNumId w:val="17"/>
  </w:num>
  <w:num w:numId="14">
    <w:abstractNumId w:val="7"/>
  </w:num>
  <w:num w:numId="15">
    <w:abstractNumId w:val="6"/>
  </w:num>
  <w:num w:numId="16">
    <w:abstractNumId w:val="26"/>
  </w:num>
  <w:num w:numId="17">
    <w:abstractNumId w:val="9"/>
  </w:num>
  <w:num w:numId="18">
    <w:abstractNumId w:val="26"/>
  </w:num>
  <w:num w:numId="19">
    <w:abstractNumId w:val="9"/>
  </w:num>
  <w:num w:numId="20">
    <w:abstractNumId w:val="28"/>
  </w:num>
  <w:num w:numId="21">
    <w:abstractNumId w:val="15"/>
  </w:num>
  <w:num w:numId="22">
    <w:abstractNumId w:val="5"/>
  </w:num>
  <w:num w:numId="23">
    <w:abstractNumId w:val="12"/>
  </w:num>
  <w:num w:numId="24">
    <w:abstractNumId w:val="24"/>
  </w:num>
  <w:num w:numId="25">
    <w:abstractNumId w:val="4"/>
  </w:num>
  <w:num w:numId="26">
    <w:abstractNumId w:val="25"/>
  </w:num>
  <w:num w:numId="27">
    <w:abstractNumId w:val="11"/>
  </w:num>
  <w:num w:numId="28">
    <w:abstractNumId w:val="8"/>
  </w:num>
  <w:num w:numId="29">
    <w:abstractNumId w:val="29"/>
  </w:num>
  <w:num w:numId="30">
    <w:abstractNumId w:val="3"/>
  </w:num>
  <w:num w:numId="31">
    <w:abstractNumId w:val="23"/>
  </w:num>
  <w:num w:numId="32">
    <w:abstractNumId w:val="2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54C7"/>
    <w:rsid w:val="00021025"/>
    <w:rsid w:val="00027B47"/>
    <w:rsid w:val="00027D1F"/>
    <w:rsid w:val="000322AF"/>
    <w:rsid w:val="0003263B"/>
    <w:rsid w:val="00033397"/>
    <w:rsid w:val="000342C7"/>
    <w:rsid w:val="00040095"/>
    <w:rsid w:val="000432BE"/>
    <w:rsid w:val="00045D5B"/>
    <w:rsid w:val="0005563E"/>
    <w:rsid w:val="00061D3E"/>
    <w:rsid w:val="00077009"/>
    <w:rsid w:val="00080512"/>
    <w:rsid w:val="00083F0D"/>
    <w:rsid w:val="000904E9"/>
    <w:rsid w:val="00096CCA"/>
    <w:rsid w:val="000B7BCF"/>
    <w:rsid w:val="000C1506"/>
    <w:rsid w:val="000C556D"/>
    <w:rsid w:val="000D376D"/>
    <w:rsid w:val="000D58AB"/>
    <w:rsid w:val="000E383B"/>
    <w:rsid w:val="000F1DB2"/>
    <w:rsid w:val="000F693F"/>
    <w:rsid w:val="00107490"/>
    <w:rsid w:val="001075B7"/>
    <w:rsid w:val="001265F8"/>
    <w:rsid w:val="0013262A"/>
    <w:rsid w:val="001370F2"/>
    <w:rsid w:val="001475FB"/>
    <w:rsid w:val="00151DEC"/>
    <w:rsid w:val="001545AE"/>
    <w:rsid w:val="001549DD"/>
    <w:rsid w:val="00155FF2"/>
    <w:rsid w:val="0017527C"/>
    <w:rsid w:val="00190CAC"/>
    <w:rsid w:val="00194CD0"/>
    <w:rsid w:val="0019788D"/>
    <w:rsid w:val="001B08B3"/>
    <w:rsid w:val="001B5DF8"/>
    <w:rsid w:val="001C4281"/>
    <w:rsid w:val="001D0D3F"/>
    <w:rsid w:val="001E39D1"/>
    <w:rsid w:val="001E6294"/>
    <w:rsid w:val="001E6D6D"/>
    <w:rsid w:val="001F043E"/>
    <w:rsid w:val="001F168B"/>
    <w:rsid w:val="001F6831"/>
    <w:rsid w:val="001F70B7"/>
    <w:rsid w:val="00225F6D"/>
    <w:rsid w:val="0022606D"/>
    <w:rsid w:val="002305DD"/>
    <w:rsid w:val="00236010"/>
    <w:rsid w:val="00236062"/>
    <w:rsid w:val="00243BC7"/>
    <w:rsid w:val="00250D89"/>
    <w:rsid w:val="002546FB"/>
    <w:rsid w:val="0025725C"/>
    <w:rsid w:val="002623FC"/>
    <w:rsid w:val="00262858"/>
    <w:rsid w:val="002637D7"/>
    <w:rsid w:val="00263960"/>
    <w:rsid w:val="00267FC2"/>
    <w:rsid w:val="002747EC"/>
    <w:rsid w:val="002855BF"/>
    <w:rsid w:val="002868BC"/>
    <w:rsid w:val="002953B2"/>
    <w:rsid w:val="002E1692"/>
    <w:rsid w:val="002F0D22"/>
    <w:rsid w:val="002F5942"/>
    <w:rsid w:val="00307733"/>
    <w:rsid w:val="0031275F"/>
    <w:rsid w:val="003172DC"/>
    <w:rsid w:val="003238E8"/>
    <w:rsid w:val="00326069"/>
    <w:rsid w:val="00342065"/>
    <w:rsid w:val="003454FC"/>
    <w:rsid w:val="003532DA"/>
    <w:rsid w:val="00353B12"/>
    <w:rsid w:val="0035462D"/>
    <w:rsid w:val="00363177"/>
    <w:rsid w:val="00366122"/>
    <w:rsid w:val="003702F7"/>
    <w:rsid w:val="00370F20"/>
    <w:rsid w:val="003717A7"/>
    <w:rsid w:val="00376BE1"/>
    <w:rsid w:val="00385F81"/>
    <w:rsid w:val="00386801"/>
    <w:rsid w:val="003B3FB3"/>
    <w:rsid w:val="003B5FD6"/>
    <w:rsid w:val="003B61E3"/>
    <w:rsid w:val="003C4E37"/>
    <w:rsid w:val="003D4096"/>
    <w:rsid w:val="003E1194"/>
    <w:rsid w:val="003E16BE"/>
    <w:rsid w:val="003E7223"/>
    <w:rsid w:val="003F0EA3"/>
    <w:rsid w:val="00401855"/>
    <w:rsid w:val="00406760"/>
    <w:rsid w:val="00431A24"/>
    <w:rsid w:val="004374FB"/>
    <w:rsid w:val="00455983"/>
    <w:rsid w:val="0046233D"/>
    <w:rsid w:val="00464695"/>
    <w:rsid w:val="0047092A"/>
    <w:rsid w:val="0048673D"/>
    <w:rsid w:val="004A0AA2"/>
    <w:rsid w:val="004A2D14"/>
    <w:rsid w:val="004A72DB"/>
    <w:rsid w:val="004C53DC"/>
    <w:rsid w:val="004C5539"/>
    <w:rsid w:val="004D3578"/>
    <w:rsid w:val="004D380D"/>
    <w:rsid w:val="004D3F58"/>
    <w:rsid w:val="004D5E47"/>
    <w:rsid w:val="004E0173"/>
    <w:rsid w:val="004E213A"/>
    <w:rsid w:val="004E21FC"/>
    <w:rsid w:val="004E6C01"/>
    <w:rsid w:val="004F2460"/>
    <w:rsid w:val="004F493F"/>
    <w:rsid w:val="00503171"/>
    <w:rsid w:val="0051142E"/>
    <w:rsid w:val="005153FE"/>
    <w:rsid w:val="005202BD"/>
    <w:rsid w:val="005240A4"/>
    <w:rsid w:val="00531C12"/>
    <w:rsid w:val="00534DA0"/>
    <w:rsid w:val="005361A0"/>
    <w:rsid w:val="005369EB"/>
    <w:rsid w:val="00540B31"/>
    <w:rsid w:val="00543E6C"/>
    <w:rsid w:val="00544635"/>
    <w:rsid w:val="00552076"/>
    <w:rsid w:val="00554621"/>
    <w:rsid w:val="00557E1D"/>
    <w:rsid w:val="005626DD"/>
    <w:rsid w:val="00565087"/>
    <w:rsid w:val="0056573F"/>
    <w:rsid w:val="00565BE9"/>
    <w:rsid w:val="0057115D"/>
    <w:rsid w:val="00571CE2"/>
    <w:rsid w:val="0057579F"/>
    <w:rsid w:val="00582235"/>
    <w:rsid w:val="0058390A"/>
    <w:rsid w:val="00587958"/>
    <w:rsid w:val="005A4971"/>
    <w:rsid w:val="005B1232"/>
    <w:rsid w:val="005B2EEF"/>
    <w:rsid w:val="005C335B"/>
    <w:rsid w:val="005D0F3B"/>
    <w:rsid w:val="005D1438"/>
    <w:rsid w:val="005D1B08"/>
    <w:rsid w:val="005D4274"/>
    <w:rsid w:val="005D5A45"/>
    <w:rsid w:val="005E3C56"/>
    <w:rsid w:val="005E5C4A"/>
    <w:rsid w:val="005F1BD4"/>
    <w:rsid w:val="005F3708"/>
    <w:rsid w:val="00605E3E"/>
    <w:rsid w:val="00606DA9"/>
    <w:rsid w:val="00611566"/>
    <w:rsid w:val="00611D47"/>
    <w:rsid w:val="006327AD"/>
    <w:rsid w:val="00632B36"/>
    <w:rsid w:val="00645124"/>
    <w:rsid w:val="0065042D"/>
    <w:rsid w:val="006538D4"/>
    <w:rsid w:val="006553A7"/>
    <w:rsid w:val="00656E1E"/>
    <w:rsid w:val="006604E4"/>
    <w:rsid w:val="0067782C"/>
    <w:rsid w:val="00683A7E"/>
    <w:rsid w:val="00697E26"/>
    <w:rsid w:val="006A3B6F"/>
    <w:rsid w:val="006B36A5"/>
    <w:rsid w:val="006B3E5D"/>
    <w:rsid w:val="006B75FF"/>
    <w:rsid w:val="006C4235"/>
    <w:rsid w:val="006C54B5"/>
    <w:rsid w:val="006D1E24"/>
    <w:rsid w:val="006F3DA8"/>
    <w:rsid w:val="006F70C2"/>
    <w:rsid w:val="0070147B"/>
    <w:rsid w:val="00702BDF"/>
    <w:rsid w:val="0071262D"/>
    <w:rsid w:val="007164E1"/>
    <w:rsid w:val="007304F5"/>
    <w:rsid w:val="00731F81"/>
    <w:rsid w:val="00734A5B"/>
    <w:rsid w:val="00737DBB"/>
    <w:rsid w:val="00741EC5"/>
    <w:rsid w:val="00743525"/>
    <w:rsid w:val="00744C7C"/>
    <w:rsid w:val="00744E76"/>
    <w:rsid w:val="007476DB"/>
    <w:rsid w:val="007528F5"/>
    <w:rsid w:val="00755770"/>
    <w:rsid w:val="00756B13"/>
    <w:rsid w:val="007574C2"/>
    <w:rsid w:val="00757D40"/>
    <w:rsid w:val="00763898"/>
    <w:rsid w:val="00765C68"/>
    <w:rsid w:val="00767CDA"/>
    <w:rsid w:val="0077054F"/>
    <w:rsid w:val="00774846"/>
    <w:rsid w:val="00776271"/>
    <w:rsid w:val="00781F0F"/>
    <w:rsid w:val="0078727C"/>
    <w:rsid w:val="00797225"/>
    <w:rsid w:val="00797D4B"/>
    <w:rsid w:val="007A0BB5"/>
    <w:rsid w:val="007C095F"/>
    <w:rsid w:val="007C36EF"/>
    <w:rsid w:val="007D5902"/>
    <w:rsid w:val="007E1F12"/>
    <w:rsid w:val="007E44B6"/>
    <w:rsid w:val="007E4746"/>
    <w:rsid w:val="007F2676"/>
    <w:rsid w:val="007F3F5F"/>
    <w:rsid w:val="007F687D"/>
    <w:rsid w:val="00800860"/>
    <w:rsid w:val="00802106"/>
    <w:rsid w:val="008028A4"/>
    <w:rsid w:val="00803E9E"/>
    <w:rsid w:val="00806520"/>
    <w:rsid w:val="008223CA"/>
    <w:rsid w:val="00822EA1"/>
    <w:rsid w:val="00830106"/>
    <w:rsid w:val="00840916"/>
    <w:rsid w:val="008415DA"/>
    <w:rsid w:val="00853EDD"/>
    <w:rsid w:val="008604EE"/>
    <w:rsid w:val="00860C30"/>
    <w:rsid w:val="00865B05"/>
    <w:rsid w:val="0087401D"/>
    <w:rsid w:val="008768CA"/>
    <w:rsid w:val="00880559"/>
    <w:rsid w:val="008975A9"/>
    <w:rsid w:val="008A2D1E"/>
    <w:rsid w:val="008A4A6A"/>
    <w:rsid w:val="008A79DE"/>
    <w:rsid w:val="008C2835"/>
    <w:rsid w:val="008C490B"/>
    <w:rsid w:val="008C62FA"/>
    <w:rsid w:val="008E0F31"/>
    <w:rsid w:val="008F4654"/>
    <w:rsid w:val="008F6B81"/>
    <w:rsid w:val="0090271F"/>
    <w:rsid w:val="00903D8C"/>
    <w:rsid w:val="00904D26"/>
    <w:rsid w:val="009149D8"/>
    <w:rsid w:val="00917051"/>
    <w:rsid w:val="009211C4"/>
    <w:rsid w:val="009321BB"/>
    <w:rsid w:val="00942EC2"/>
    <w:rsid w:val="00952D8F"/>
    <w:rsid w:val="00954BCB"/>
    <w:rsid w:val="00957100"/>
    <w:rsid w:val="00961B32"/>
    <w:rsid w:val="00971683"/>
    <w:rsid w:val="00972FD7"/>
    <w:rsid w:val="00974BB0"/>
    <w:rsid w:val="009768D0"/>
    <w:rsid w:val="00991D12"/>
    <w:rsid w:val="00997D5B"/>
    <w:rsid w:val="009A6E4F"/>
    <w:rsid w:val="009B36EB"/>
    <w:rsid w:val="009B4F59"/>
    <w:rsid w:val="009B5B25"/>
    <w:rsid w:val="009C1314"/>
    <w:rsid w:val="009C4D5C"/>
    <w:rsid w:val="009C5263"/>
    <w:rsid w:val="009D0A28"/>
    <w:rsid w:val="009D20A0"/>
    <w:rsid w:val="009D265F"/>
    <w:rsid w:val="009E17E2"/>
    <w:rsid w:val="009F3B54"/>
    <w:rsid w:val="009F75AB"/>
    <w:rsid w:val="009F7E6E"/>
    <w:rsid w:val="00A10F02"/>
    <w:rsid w:val="00A12228"/>
    <w:rsid w:val="00A2199E"/>
    <w:rsid w:val="00A4177D"/>
    <w:rsid w:val="00A4298B"/>
    <w:rsid w:val="00A53724"/>
    <w:rsid w:val="00A61FEF"/>
    <w:rsid w:val="00A64C87"/>
    <w:rsid w:val="00A8006F"/>
    <w:rsid w:val="00A80B02"/>
    <w:rsid w:val="00A82346"/>
    <w:rsid w:val="00A8361A"/>
    <w:rsid w:val="00A8499F"/>
    <w:rsid w:val="00A9671C"/>
    <w:rsid w:val="00AB6AAB"/>
    <w:rsid w:val="00AD4BCF"/>
    <w:rsid w:val="00AE7FEC"/>
    <w:rsid w:val="00AF2BD9"/>
    <w:rsid w:val="00AF3779"/>
    <w:rsid w:val="00AF4A8E"/>
    <w:rsid w:val="00AF78D5"/>
    <w:rsid w:val="00B01D3D"/>
    <w:rsid w:val="00B03810"/>
    <w:rsid w:val="00B1063A"/>
    <w:rsid w:val="00B15449"/>
    <w:rsid w:val="00B35BFC"/>
    <w:rsid w:val="00B4119B"/>
    <w:rsid w:val="00B41851"/>
    <w:rsid w:val="00B42422"/>
    <w:rsid w:val="00B503D9"/>
    <w:rsid w:val="00B6745D"/>
    <w:rsid w:val="00B8569C"/>
    <w:rsid w:val="00B936A4"/>
    <w:rsid w:val="00B9775D"/>
    <w:rsid w:val="00B9781E"/>
    <w:rsid w:val="00BA10CA"/>
    <w:rsid w:val="00BA6755"/>
    <w:rsid w:val="00BA7BA8"/>
    <w:rsid w:val="00BB188A"/>
    <w:rsid w:val="00BB59FF"/>
    <w:rsid w:val="00BD5F05"/>
    <w:rsid w:val="00BE7F3D"/>
    <w:rsid w:val="00BF79F1"/>
    <w:rsid w:val="00C03035"/>
    <w:rsid w:val="00C238D2"/>
    <w:rsid w:val="00C275BC"/>
    <w:rsid w:val="00C33079"/>
    <w:rsid w:val="00C365F1"/>
    <w:rsid w:val="00C3717D"/>
    <w:rsid w:val="00C43B31"/>
    <w:rsid w:val="00C4631C"/>
    <w:rsid w:val="00C50536"/>
    <w:rsid w:val="00C55EB7"/>
    <w:rsid w:val="00C72932"/>
    <w:rsid w:val="00C805B8"/>
    <w:rsid w:val="00C85FFB"/>
    <w:rsid w:val="00C866E9"/>
    <w:rsid w:val="00CA276C"/>
    <w:rsid w:val="00CA3D0C"/>
    <w:rsid w:val="00CB6651"/>
    <w:rsid w:val="00CB6887"/>
    <w:rsid w:val="00CC64B4"/>
    <w:rsid w:val="00CD09EE"/>
    <w:rsid w:val="00CD41C2"/>
    <w:rsid w:val="00CD4C7B"/>
    <w:rsid w:val="00CD6529"/>
    <w:rsid w:val="00CE126A"/>
    <w:rsid w:val="00CF000E"/>
    <w:rsid w:val="00CF4F18"/>
    <w:rsid w:val="00CF4F3D"/>
    <w:rsid w:val="00CF56F9"/>
    <w:rsid w:val="00D0362F"/>
    <w:rsid w:val="00D072EA"/>
    <w:rsid w:val="00D13CF8"/>
    <w:rsid w:val="00D22038"/>
    <w:rsid w:val="00D23014"/>
    <w:rsid w:val="00D31E29"/>
    <w:rsid w:val="00D45717"/>
    <w:rsid w:val="00D45D1F"/>
    <w:rsid w:val="00D470EA"/>
    <w:rsid w:val="00D563CF"/>
    <w:rsid w:val="00D66E3A"/>
    <w:rsid w:val="00D738D6"/>
    <w:rsid w:val="00D764AE"/>
    <w:rsid w:val="00D80795"/>
    <w:rsid w:val="00D80BE8"/>
    <w:rsid w:val="00D82770"/>
    <w:rsid w:val="00D862C5"/>
    <w:rsid w:val="00D87E00"/>
    <w:rsid w:val="00D908B4"/>
    <w:rsid w:val="00D90D48"/>
    <w:rsid w:val="00D9134D"/>
    <w:rsid w:val="00D97CD9"/>
    <w:rsid w:val="00DA132F"/>
    <w:rsid w:val="00DA1CA9"/>
    <w:rsid w:val="00DA5329"/>
    <w:rsid w:val="00DA6945"/>
    <w:rsid w:val="00DA7A03"/>
    <w:rsid w:val="00DB1818"/>
    <w:rsid w:val="00DB6F28"/>
    <w:rsid w:val="00DC1445"/>
    <w:rsid w:val="00DC309B"/>
    <w:rsid w:val="00DC4DA2"/>
    <w:rsid w:val="00DE1406"/>
    <w:rsid w:val="00DE4FCC"/>
    <w:rsid w:val="00E0084C"/>
    <w:rsid w:val="00E06501"/>
    <w:rsid w:val="00E07838"/>
    <w:rsid w:val="00E1309C"/>
    <w:rsid w:val="00E27B9F"/>
    <w:rsid w:val="00E305A4"/>
    <w:rsid w:val="00E340BC"/>
    <w:rsid w:val="00E37501"/>
    <w:rsid w:val="00E477A3"/>
    <w:rsid w:val="00E51135"/>
    <w:rsid w:val="00E51F8B"/>
    <w:rsid w:val="00E52E91"/>
    <w:rsid w:val="00E62835"/>
    <w:rsid w:val="00E67147"/>
    <w:rsid w:val="00E72709"/>
    <w:rsid w:val="00E77645"/>
    <w:rsid w:val="00E852FF"/>
    <w:rsid w:val="00E90ABE"/>
    <w:rsid w:val="00EA1D56"/>
    <w:rsid w:val="00EA22F8"/>
    <w:rsid w:val="00EB2997"/>
    <w:rsid w:val="00EC4A25"/>
    <w:rsid w:val="00ED06A6"/>
    <w:rsid w:val="00ED0D91"/>
    <w:rsid w:val="00ED1751"/>
    <w:rsid w:val="00ED7F72"/>
    <w:rsid w:val="00EE022B"/>
    <w:rsid w:val="00EE0A1E"/>
    <w:rsid w:val="00EF2DFA"/>
    <w:rsid w:val="00F01BC8"/>
    <w:rsid w:val="00F025A2"/>
    <w:rsid w:val="00F0718F"/>
    <w:rsid w:val="00F15260"/>
    <w:rsid w:val="00F2026E"/>
    <w:rsid w:val="00F2210A"/>
    <w:rsid w:val="00F35C58"/>
    <w:rsid w:val="00F37743"/>
    <w:rsid w:val="00F402D1"/>
    <w:rsid w:val="00F463B5"/>
    <w:rsid w:val="00F54114"/>
    <w:rsid w:val="00F54A3D"/>
    <w:rsid w:val="00F653B8"/>
    <w:rsid w:val="00F71331"/>
    <w:rsid w:val="00F76F8F"/>
    <w:rsid w:val="00F91A0F"/>
    <w:rsid w:val="00FA1266"/>
    <w:rsid w:val="00FA189A"/>
    <w:rsid w:val="00FA5EEC"/>
    <w:rsid w:val="00FB2BEA"/>
    <w:rsid w:val="00FC1192"/>
    <w:rsid w:val="00FC53BF"/>
    <w:rsid w:val="00FC6713"/>
    <w:rsid w:val="00FF1248"/>
    <w:rsid w:val="00FF41B8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7476DB"/>
    <w:rPr>
      <w:rFonts w:ascii="Tahoma" w:hAnsi="Tahoma" w:cs="Tahoma"/>
      <w:sz w:val="16"/>
      <w:szCs w:val="16"/>
    </w:rPr>
  </w:style>
  <w:style w:type="character" w:customStyle="1" w:styleId="a8">
    <w:name w:val="文档结构图 字符"/>
    <w:link w:val="a7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9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a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a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9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b">
    <w:name w:val="Normal (Web)"/>
    <w:basedOn w:val="a"/>
    <w:uiPriority w:val="99"/>
    <w:unhideWhenUsed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c">
    <w:name w:val="caption"/>
    <w:basedOn w:val="a"/>
    <w:next w:val="a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d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ae">
    <w:name w:val="Table Grid"/>
    <w:basedOn w:val="a1"/>
    <w:uiPriority w:val="39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列表段落2"/>
    <w:basedOn w:val="a"/>
    <w:rsid w:val="001F6831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3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B0D65-682A-402A-AC2C-7DE3DA3BE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1013</Words>
  <Characters>5778</Characters>
  <Application>Microsoft Office Word</Application>
  <DocSecurity>0</DocSecurity>
  <Lines>48</Lines>
  <Paragraphs>13</Paragraphs>
  <ScaleCrop>false</ScaleCrop>
  <Company/>
  <LinksUpToDate>false</LinksUpToDate>
  <CharactersWithSpaces>6778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2023-05-12T04:22:00Z</dcterms:created>
  <dcterms:modified xsi:type="dcterms:W3CDTF">2023-05-12T06:22:00Z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